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3DCF6DD1"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533B57" w:rsidRPr="00533B57">
              <w:rPr>
                <w:rFonts w:cs="Arial"/>
              </w:rPr>
              <w:t xml:space="preserve">Architect Led Design Team for Stage (i) to </w:t>
            </w:r>
            <w:r w:rsidR="00D55282">
              <w:rPr>
                <w:rFonts w:cs="Arial"/>
              </w:rPr>
              <w:t>Stage (ii b)</w:t>
            </w:r>
            <w:r w:rsidR="00533B57" w:rsidRPr="00533B57">
              <w:rPr>
                <w:rFonts w:cs="Arial"/>
              </w:rPr>
              <w:t xml:space="preserve"> </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69453590"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EB25C0">
              <w:rPr>
                <w:rFonts w:cs="Arial"/>
              </w:rPr>
              <w:t xml:space="preserve">To </w:t>
            </w:r>
            <w:r w:rsidR="00EB18A5">
              <w:rPr>
                <w:rFonts w:cs="Arial"/>
              </w:rPr>
              <w:t>D</w:t>
            </w:r>
            <w:r w:rsidR="00EB18A5" w:rsidRPr="00EB18A5">
              <w:rPr>
                <w:rFonts w:cs="Arial"/>
              </w:rPr>
              <w:t>eliver a high-quality, visionary Masterplan</w:t>
            </w:r>
            <w:r w:rsidR="00D55282" w:rsidRPr="00D55282">
              <w:rPr>
                <w:rFonts w:cs="Arial"/>
              </w:rPr>
              <w:t xml:space="preserve"> for the site known as Smiths Field, and the development of a detailed Part 8 design proposal to meet the needs of the community in Mountmellick.</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4AB6F7E6"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D55282" w:rsidRPr="00D55282">
              <w:rPr>
                <w:rFonts w:cs="Arial"/>
              </w:rPr>
              <w:t>Laois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443E712D"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D55282" w:rsidRPr="00D55282">
              <w:rPr>
                <w:rFonts w:cs="Arial"/>
              </w:rPr>
              <w:t>Áras an Chontae, James Fintan Lalor Ave, Kylekiproe, Portlaoise, Co. Laois, R32 EHP9</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7BA83354"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D55282" w:rsidRPr="00D55282">
              <w:rPr>
                <w:rFonts w:cs="Arial"/>
              </w:rPr>
              <w:t>Ken Morley - Senior Executive Engineer, Town Regeneration Section.</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00CB8882"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D55282">
              <w:rPr>
                <w:rFonts w:cs="Arial"/>
                <w:i/>
              </w:rPr>
              <w:t> </w:t>
            </w:r>
            <w:r w:rsidR="00D55282">
              <w:rPr>
                <w:rFonts w:cs="Arial"/>
                <w:i/>
              </w:rPr>
              <w:t> </w:t>
            </w:r>
            <w:r w:rsidR="00D55282">
              <w:rPr>
                <w:rFonts w:cs="Arial"/>
                <w:i/>
              </w:rPr>
              <w:t> </w:t>
            </w:r>
            <w:r w:rsidR="00D55282">
              <w:rPr>
                <w:rFonts w:cs="Arial"/>
                <w:i/>
              </w:rPr>
              <w:t> </w:t>
            </w:r>
            <w:r w:rsidR="00D55282">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0CB160D8" w14:textId="77777777" w:rsidR="005C30FD" w:rsidRPr="005C30FD" w:rsidRDefault="00904FF2" w:rsidP="005C30FD">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5C30FD" w:rsidRPr="005C30FD">
              <w:rPr>
                <w:rFonts w:cs="Arial"/>
              </w:rPr>
              <w:t xml:space="preserve">Consulatncy Services </w:t>
            </w:r>
          </w:p>
          <w:p w14:paraId="1B17DEBE" w14:textId="0BDCE9DB" w:rsidR="00904FF2" w:rsidRPr="003370F7" w:rsidRDefault="00904FF2" w:rsidP="00FB57B3">
            <w:pPr>
              <w:rPr>
                <w:rFonts w:cs="Arial"/>
              </w:rPr>
            </w:pP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3D344B31"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55282">
              <w:rPr>
                <w:rFonts w:cs="Arial"/>
              </w:rPr>
              <w:t>D</w:t>
            </w:r>
            <w:r w:rsidR="00D55282" w:rsidRPr="00D55282">
              <w:rPr>
                <w:rFonts w:cs="Arial"/>
              </w:rPr>
              <w:t>eliver a high-quality, visionary Masterplan for the site known as Smiths Field, and the development of a detailed Part 8 design proposal to meet the needs of the community in Mountmellick.</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3E6A81BC"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sidR="00946079">
              <w:rPr>
                <w:rFonts w:cs="Arial"/>
              </w:rPr>
              <w:t>As per the completed tender pricing schedule - Lump Sum Fee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Stage</w:t>
            </w:r>
            <w:r w:rsidR="00D55282">
              <w:rPr>
                <w:rFonts w:cs="Arial"/>
                <w:noProof/>
              </w:rPr>
              <w:t xml:space="preserve"> (i), Stage (ii a) Stage (ii b</w:t>
            </w:r>
            <w:r w:rsidR="0088785B">
              <w:rPr>
                <w:rFonts w:cs="Arial"/>
                <w:noProof/>
              </w:rPr>
              <w:t>)</w:t>
            </w:r>
            <w:r w:rsidR="00D55282">
              <w:rPr>
                <w:rFonts w:cs="Arial"/>
                <w:noProof/>
              </w:rPr>
              <w:t>.</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5DC13BB9"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102559DE"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46079">
                  <w:rPr>
                    <w:rFonts w:eastAsia="MS Mincho" w:cs="Arial"/>
                    <w:i/>
                  </w:rPr>
                  <w:t>Design Team Lead - Architect</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4D5FA337"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92172">
                  <w:t xml:space="preserve"> </w:t>
                </w:r>
                <w:r w:rsidRPr="00514F6F">
                  <w:rPr>
                    <w:rFonts w:eastAsia="MS Mincho" w:cs="Arial"/>
                  </w:rPr>
                  <w:fldChar w:fldCharType="end"/>
                </w:r>
                <w:r w:rsidR="00692172">
                  <w:rPr>
                    <w:rFonts w:eastAsia="MS Mincho" w:cs="Arial"/>
                  </w:rPr>
                  <w:t>Project Landscape Architect</w:t>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09A94AF7" w:rsidR="00F63A5D" w:rsidRPr="00514F6F" w:rsidRDefault="00F63A5D" w:rsidP="00600170">
                <w:pPr>
                  <w:tabs>
                    <w:tab w:val="left" w:pos="5149"/>
                  </w:tabs>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92172">
                  <w:t xml:space="preserve"> </w:t>
                </w:r>
                <w:r w:rsidR="00692172" w:rsidRPr="00692172">
                  <w:rPr>
                    <w:rFonts w:eastAsia="MS Mincho" w:cs="Arial"/>
                  </w:rPr>
                  <w:t>Lead Civil &amp; Structural Engineer</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190FE2F8" w:rsidR="00F63A5D" w:rsidRPr="00514F6F" w:rsidRDefault="00F63A5D" w:rsidP="00600170">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92172">
                  <w:t xml:space="preserve"> </w:t>
                </w:r>
                <w:r w:rsidR="00692172" w:rsidRPr="00692172">
                  <w:rPr>
                    <w:rFonts w:eastAsia="MS Mincho" w:cs="Arial"/>
                  </w:rPr>
                  <w:t xml:space="preserve">Project Civil and Structural Engineer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63CEC8D6"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92172">
                  <w:rPr>
                    <w:rFonts w:eastAsia="MS Mincho" w:cs="Arial"/>
                  </w:rPr>
                  <w:t>Project Urban Designer</w:t>
                </w:r>
                <w:r w:rsidR="00692172">
                  <w:t xml:space="preserve">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25D866E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92172">
                  <w:t xml:space="preserve"> </w:t>
                </w:r>
                <w:r w:rsidR="00692172" w:rsidRPr="00692172">
                  <w:rPr>
                    <w:rFonts w:eastAsia="MS Mincho" w:cs="Arial"/>
                  </w:rPr>
                  <w:t>Project Supervisor Design Stage (PSDP)</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3841E91F"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92172">
                  <w:t xml:space="preserve"> </w:t>
                </w:r>
                <w:r w:rsidR="00692172" w:rsidRPr="00692172">
                  <w:rPr>
                    <w:rFonts w:eastAsia="MS Mincho" w:cs="Arial"/>
                  </w:rPr>
                  <w:t xml:space="preserve">Quantity Surveyor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673BCB52"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92172">
                  <w:t xml:space="preserve"> </w:t>
                </w:r>
                <w:r w:rsidR="00692172" w:rsidRPr="00692172">
                  <w:rPr>
                    <w:rFonts w:eastAsia="MS Mincho" w:cs="Arial"/>
                  </w:rPr>
                  <w:t xml:space="preserve">Project Envoronmental Engineer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78FC20C3"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692172">
                  <w:t xml:space="preserve"> </w:t>
                </w:r>
                <w:r w:rsidR="00692172" w:rsidRPr="00692172">
                  <w:rPr>
                    <w:rFonts w:eastAsia="MS Mincho" w:cs="Arial"/>
                  </w:rPr>
                  <w:t xml:space="preserve">Ecologist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695284CF"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242F3">
                  <w:rPr>
                    <w:rFonts w:eastAsia="MS Mincho" w:cs="Arial"/>
                  </w:rPr>
                  <w:t> </w:t>
                </w:r>
                <w:r w:rsidR="00C242F3">
                  <w:rPr>
                    <w:rFonts w:eastAsia="MS Mincho" w:cs="Arial"/>
                  </w:rPr>
                  <w:t> </w:t>
                </w:r>
                <w:r w:rsidR="00C242F3">
                  <w:rPr>
                    <w:rFonts w:eastAsia="MS Mincho" w:cs="Arial"/>
                  </w:rPr>
                  <w:t> </w:t>
                </w:r>
                <w:r w:rsidR="00C242F3">
                  <w:rPr>
                    <w:rFonts w:eastAsia="MS Mincho" w:cs="Arial"/>
                  </w:rPr>
                  <w:t> </w:t>
                </w:r>
                <w:r w:rsidR="00C242F3">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1B85FC8F"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242F3">
                  <w:rPr>
                    <w:rFonts w:eastAsia="MS Mincho" w:cs="Arial"/>
                  </w:rPr>
                  <w:t> </w:t>
                </w:r>
                <w:r w:rsidR="00C242F3">
                  <w:rPr>
                    <w:rFonts w:eastAsia="MS Mincho" w:cs="Arial"/>
                  </w:rPr>
                  <w:t> </w:t>
                </w:r>
                <w:r w:rsidR="00C242F3">
                  <w:rPr>
                    <w:rFonts w:eastAsia="MS Mincho" w:cs="Arial"/>
                  </w:rPr>
                  <w:t> </w:t>
                </w:r>
                <w:r w:rsidR="00C242F3">
                  <w:rPr>
                    <w:rFonts w:eastAsia="MS Mincho" w:cs="Arial"/>
                  </w:rPr>
                  <w:t> </w:t>
                </w:r>
                <w:r w:rsidR="00C242F3">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14B8E87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242F3">
                  <w:rPr>
                    <w:rFonts w:eastAsia="MS Mincho" w:cs="Arial"/>
                  </w:rPr>
                  <w:t> </w:t>
                </w:r>
                <w:r w:rsidR="00C242F3">
                  <w:rPr>
                    <w:rFonts w:eastAsia="MS Mincho" w:cs="Arial"/>
                  </w:rPr>
                  <w:t> </w:t>
                </w:r>
                <w:r w:rsidR="00C242F3">
                  <w:rPr>
                    <w:rFonts w:eastAsia="MS Mincho" w:cs="Arial"/>
                  </w:rPr>
                  <w:t> </w:t>
                </w:r>
                <w:r w:rsidR="00C242F3">
                  <w:rPr>
                    <w:rFonts w:eastAsia="MS Mincho" w:cs="Arial"/>
                  </w:rPr>
                  <w:t> </w:t>
                </w:r>
                <w:r w:rsidR="00C242F3">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433D6D"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7FA57FF2"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D6283">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proofErr w:type="gramStart"/>
      <w:r>
        <w:rPr>
          <w:rFonts w:cs="Arial"/>
        </w:rPr>
        <w:t>effect</w:t>
      </w:r>
      <w:proofErr w:type="gramEnd"/>
      <w:r>
        <w:rPr>
          <w:rFonts w:cs="Arial"/>
        </w:rPr>
        <w:t xml:space="preserve">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w:t>
      </w:r>
      <w:r>
        <w:rPr>
          <w:rFonts w:cs="Arial"/>
        </w:rPr>
        <w:lastRenderedPageBreak/>
        <w:t xml:space="preserve">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hint="eastAsia"/>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hint="eastAsia"/>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hint="eastAsia"/>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 xml:space="preserve">lement numbers provide precise references, </w:t>
      </w:r>
      <w:proofErr w:type="gramStart"/>
      <w:r>
        <w:rPr>
          <w:rFonts w:ascii="Arial" w:hAnsi="Arial" w:cs="Arial"/>
          <w:color w:val="000000"/>
          <w:sz w:val="20"/>
        </w:rPr>
        <w:t>They</w:t>
      </w:r>
      <w:proofErr w:type="gramEnd"/>
      <w:r>
        <w:rPr>
          <w:rFonts w:ascii="Arial" w:hAnsi="Arial" w:cs="Arial"/>
          <w:color w:val="000000"/>
          <w:sz w:val="20"/>
        </w:rPr>
        <w:t xml:space="preserve">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3DAF92B4"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D55282" w:rsidRPr="00D55282">
              <w:rPr>
                <w:rFonts w:cs="Arial"/>
                <w:noProof/>
              </w:rPr>
              <w:t>Laois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331C12E7"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D55282" w:rsidRPr="00D55282">
              <w:rPr>
                <w:rFonts w:cs="Arial"/>
                <w:noProof/>
              </w:rPr>
              <w:t>057 866 4000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1ADAFA01"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sidR="002D6283">
              <w:rPr>
                <w:rFonts w:cs="Arial"/>
                <w:noProof/>
              </w:rPr>
              <w:t>N/A</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5FEAA45B"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D55282">
              <w:rPr>
                <w:rFonts w:cs="Arial"/>
              </w:rPr>
              <w:t>N/A</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50FC8E8B"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D55282" w:rsidRPr="00D55282">
              <w:rPr>
                <w:rFonts w:cs="Arial"/>
                <w:noProof/>
              </w:rPr>
              <w:t>Ken Morley</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5AB9005"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D55282">
              <w:rPr>
                <w:rFonts w:cs="Arial"/>
              </w:rPr>
              <w:t>n/a</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08B9CBC9"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sidR="00D55282">
              <w:rPr>
                <w:rFonts w:cs="Arial"/>
              </w:rPr>
              <w:t>n/a</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1354B4D"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D55282">
              <w:rPr>
                <w:rFonts w:cs="Arial"/>
                <w:noProof/>
              </w:rPr>
              <w:t>kmorley@laoiscoco.ie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45D28837" w14:textId="04859B13" w:rsidR="002D6283" w:rsidRPr="002D6283" w:rsidRDefault="00610E29" w:rsidP="002D6283">
            <w:pPr>
              <w:pStyle w:val="Tabletext"/>
              <w:spacing w:after="0"/>
              <w:ind w:right="340"/>
              <w:rPr>
                <w:rFonts w:cs="Arial"/>
                <w:noProof/>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D55282">
              <w:rPr>
                <w:rFonts w:cs="Arial"/>
              </w:rPr>
              <w:t>Laois</w:t>
            </w:r>
            <w:r w:rsidR="002D6283" w:rsidRPr="002D6283">
              <w:rPr>
                <w:rFonts w:cs="Arial"/>
                <w:noProof/>
              </w:rPr>
              <w:t xml:space="preserve"> County Council (</w:t>
            </w:r>
            <w:r w:rsidR="00D55282">
              <w:rPr>
                <w:rFonts w:cs="Arial"/>
                <w:noProof/>
              </w:rPr>
              <w:t>L</w:t>
            </w:r>
            <w:r w:rsidR="002D6283" w:rsidRPr="002D6283">
              <w:rPr>
                <w:rFonts w:cs="Arial"/>
                <w:noProof/>
              </w:rPr>
              <w:t xml:space="preserve">CC) intends to complete a Masterplan </w:t>
            </w:r>
            <w:r w:rsidR="00D55282">
              <w:rPr>
                <w:rFonts w:cs="Arial"/>
                <w:noProof/>
              </w:rPr>
              <w:t xml:space="preserve">and Part 8 </w:t>
            </w:r>
            <w:r w:rsidR="002D6283" w:rsidRPr="002D6283">
              <w:rPr>
                <w:rFonts w:cs="Arial"/>
                <w:noProof/>
              </w:rPr>
              <w:t>for lands</w:t>
            </w:r>
            <w:r w:rsidR="00D55282">
              <w:rPr>
                <w:rFonts w:cs="Arial"/>
                <w:noProof/>
              </w:rPr>
              <w:t xml:space="preserve"> at Smiths Field Mountmellick.  </w:t>
            </w:r>
            <w:r w:rsidR="00D55282" w:rsidRPr="00D55282">
              <w:rPr>
                <w:rFonts w:cs="Arial"/>
                <w:noProof/>
              </w:rPr>
              <w:t xml:space="preserve">The land is currently an underutilised greenfield site in the centre of Mountmellick town which is located adjacent to both the River Owenass and the Soccer Club playing fields.  </w:t>
            </w:r>
            <w:r w:rsidR="00D55282">
              <w:rPr>
                <w:rFonts w:cs="Arial"/>
                <w:noProof/>
              </w:rPr>
              <w:t xml:space="preserve"> </w:t>
            </w:r>
          </w:p>
          <w:p w14:paraId="38C0910E" w14:textId="77777777" w:rsidR="002D6283" w:rsidRPr="002D6283" w:rsidRDefault="002D6283" w:rsidP="002D6283">
            <w:pPr>
              <w:pStyle w:val="Tabletext"/>
              <w:spacing w:after="0"/>
              <w:ind w:right="340"/>
              <w:rPr>
                <w:rFonts w:cs="Arial"/>
                <w:noProof/>
              </w:rPr>
            </w:pPr>
          </w:p>
          <w:p w14:paraId="4E898F37" w14:textId="131FCD7C" w:rsidR="002D6283" w:rsidRPr="002D6283" w:rsidRDefault="002D6283" w:rsidP="002D6283">
            <w:pPr>
              <w:pStyle w:val="Tabletext"/>
              <w:spacing w:after="0"/>
              <w:ind w:right="340"/>
              <w:rPr>
                <w:rFonts w:cs="Arial"/>
                <w:noProof/>
              </w:rPr>
            </w:pPr>
            <w:r w:rsidRPr="002D6283">
              <w:rPr>
                <w:rFonts w:cs="Arial"/>
                <w:noProof/>
              </w:rPr>
              <w:t xml:space="preserve">Initiallly, the process will involve preparing a feasibility study </w:t>
            </w:r>
            <w:r w:rsidR="00692172">
              <w:rPr>
                <w:rFonts w:cs="Arial"/>
                <w:noProof/>
              </w:rPr>
              <w:t>and options report</w:t>
            </w:r>
            <w:r w:rsidR="00D55282">
              <w:rPr>
                <w:rFonts w:cs="Arial"/>
                <w:noProof/>
              </w:rPr>
              <w:t>.</w:t>
            </w:r>
            <w:r w:rsidR="00692172">
              <w:rPr>
                <w:rFonts w:cs="Arial"/>
                <w:noProof/>
              </w:rPr>
              <w:t xml:space="preserve"> The initial stages will involve stakeholder and community engagement to inform the design and to ascertain the needs of the community and how they might best be delivered in Smiths Field. </w:t>
            </w:r>
            <w:r w:rsidR="00FC2E64">
              <w:rPr>
                <w:rFonts w:cs="Arial"/>
                <w:noProof/>
              </w:rPr>
              <w:t>Stage (ii a) Outline Sketch Desigh will present layout options for the site.</w:t>
            </w:r>
          </w:p>
          <w:p w14:paraId="0E48159D" w14:textId="77777777" w:rsidR="002D6283" w:rsidRPr="002D6283" w:rsidRDefault="002D6283" w:rsidP="002D6283">
            <w:pPr>
              <w:pStyle w:val="Tabletext"/>
              <w:spacing w:after="0"/>
              <w:ind w:right="340"/>
              <w:rPr>
                <w:rFonts w:cs="Arial"/>
                <w:noProof/>
              </w:rPr>
            </w:pPr>
          </w:p>
          <w:p w14:paraId="7E71D956" w14:textId="20BCDFD6" w:rsidR="002D6283" w:rsidRPr="002D6283" w:rsidRDefault="00692172" w:rsidP="002D6283">
            <w:pPr>
              <w:pStyle w:val="Tabletext"/>
              <w:spacing w:after="0"/>
              <w:ind w:right="340"/>
              <w:rPr>
                <w:rFonts w:cs="Arial"/>
                <w:noProof/>
              </w:rPr>
            </w:pPr>
            <w:r>
              <w:rPr>
                <w:rFonts w:cs="Arial"/>
                <w:noProof/>
              </w:rPr>
              <w:t xml:space="preserve">In addition to on site public consultation, further </w:t>
            </w:r>
            <w:r w:rsidR="002D6283" w:rsidRPr="002D6283">
              <w:rPr>
                <w:rFonts w:cs="Arial"/>
                <w:noProof/>
              </w:rPr>
              <w:t xml:space="preserve">consultation will be required with </w:t>
            </w:r>
            <w:r w:rsidR="00D55282">
              <w:rPr>
                <w:rFonts w:cs="Arial"/>
                <w:noProof/>
              </w:rPr>
              <w:t>L</w:t>
            </w:r>
            <w:r w:rsidR="002D6283" w:rsidRPr="002D6283">
              <w:rPr>
                <w:rFonts w:cs="Arial"/>
                <w:noProof/>
              </w:rPr>
              <w:t xml:space="preserve">CC </w:t>
            </w:r>
            <w:r>
              <w:rPr>
                <w:rFonts w:cs="Arial"/>
                <w:noProof/>
              </w:rPr>
              <w:t>executive and elected members</w:t>
            </w:r>
            <w:r w:rsidR="002D6283" w:rsidRPr="002D6283">
              <w:rPr>
                <w:rFonts w:cs="Arial"/>
                <w:noProof/>
              </w:rPr>
              <w:t xml:space="preserve">, where </w:t>
            </w:r>
            <w:r>
              <w:rPr>
                <w:rFonts w:cs="Arial"/>
                <w:noProof/>
              </w:rPr>
              <w:t>a preferred</w:t>
            </w:r>
            <w:r w:rsidR="002D6283" w:rsidRPr="002D6283">
              <w:rPr>
                <w:rFonts w:cs="Arial"/>
                <w:noProof/>
              </w:rPr>
              <w:t xml:space="preserve"> option will be selected or an amalgamation of the best options for the site as per the briefing document.</w:t>
            </w:r>
          </w:p>
          <w:p w14:paraId="70ABA602" w14:textId="77777777" w:rsidR="002D6283" w:rsidRPr="002D6283" w:rsidRDefault="002D6283" w:rsidP="002D6283">
            <w:pPr>
              <w:pStyle w:val="Tabletext"/>
              <w:spacing w:after="0"/>
              <w:ind w:right="340"/>
              <w:rPr>
                <w:rFonts w:cs="Arial"/>
                <w:noProof/>
              </w:rPr>
            </w:pPr>
          </w:p>
          <w:p w14:paraId="040C9EFB" w14:textId="0BF24E92" w:rsidR="002D6283" w:rsidRPr="002D6283" w:rsidRDefault="00FC2E64" w:rsidP="002D6283">
            <w:pPr>
              <w:pStyle w:val="Tabletext"/>
              <w:spacing w:after="0"/>
              <w:ind w:right="340"/>
              <w:rPr>
                <w:rFonts w:cs="Arial"/>
                <w:noProof/>
              </w:rPr>
            </w:pPr>
            <w:r>
              <w:rPr>
                <w:rFonts w:cs="Arial"/>
                <w:noProof/>
              </w:rPr>
              <w:t>On completion of sub stage (ii a)</w:t>
            </w:r>
            <w:r w:rsidR="002D6283" w:rsidRPr="002D6283">
              <w:rPr>
                <w:rFonts w:cs="Arial"/>
                <w:noProof/>
              </w:rPr>
              <w:t xml:space="preserve"> when a</w:t>
            </w:r>
            <w:r>
              <w:rPr>
                <w:rFonts w:cs="Arial"/>
                <w:noProof/>
              </w:rPr>
              <w:t xml:space="preserve"> preferred</w:t>
            </w:r>
            <w:r w:rsidR="002D6283" w:rsidRPr="002D6283">
              <w:rPr>
                <w:rFonts w:cs="Arial"/>
                <w:noProof/>
              </w:rPr>
              <w:t xml:space="preserve"> option has been chosen</w:t>
            </w:r>
            <w:r>
              <w:rPr>
                <w:rFonts w:cs="Arial"/>
                <w:noProof/>
              </w:rPr>
              <w:t xml:space="preserve"> t</w:t>
            </w:r>
            <w:r w:rsidRPr="00FC2E64">
              <w:rPr>
                <w:rFonts w:cs="Arial"/>
                <w:noProof/>
              </w:rPr>
              <w:t>he consultant shall coordinate all design teams disciplines and services to prepare a design for Part 8 approval Status</w:t>
            </w:r>
            <w:r w:rsidR="00F475DC">
              <w:rPr>
                <w:rFonts w:cs="Arial"/>
                <w:noProof/>
              </w:rPr>
              <w:t xml:space="preserve"> (Stage ii b) Design for Statutory Approval</w:t>
            </w:r>
            <w:r w:rsidRPr="00FC2E64">
              <w:rPr>
                <w:rFonts w:cs="Arial"/>
                <w:noProof/>
              </w:rPr>
              <w:t>.</w:t>
            </w:r>
            <w:r w:rsidR="002D6283" w:rsidRPr="002D6283">
              <w:rPr>
                <w:rFonts w:cs="Arial"/>
                <w:noProof/>
              </w:rPr>
              <w:t xml:space="preserve"> Cost Estimates/ Order of magnitude costs for construction </w:t>
            </w:r>
            <w:r>
              <w:rPr>
                <w:rFonts w:cs="Arial"/>
                <w:noProof/>
              </w:rPr>
              <w:t>will also be required at this stage to enable LCC to apply for grant funding for subsequent project stages.</w:t>
            </w:r>
          </w:p>
          <w:p w14:paraId="469C84FE" w14:textId="365569B0" w:rsidR="00D55282" w:rsidRDefault="00D55282" w:rsidP="00D55282">
            <w:pPr>
              <w:pStyle w:val="Tabletext"/>
              <w:spacing w:after="0"/>
              <w:ind w:right="340"/>
              <w:rPr>
                <w:rFonts w:cs="Arial"/>
                <w:noProof/>
              </w:rPr>
            </w:pPr>
          </w:p>
          <w:p w14:paraId="13A989E6" w14:textId="40D8575E" w:rsidR="00610E29" w:rsidRDefault="00610E29" w:rsidP="00D55282">
            <w:pPr>
              <w:pStyle w:val="Tabletext"/>
              <w:spacing w:after="0"/>
              <w:ind w:right="340"/>
              <w:rPr>
                <w:rFonts w:cs="Arial"/>
              </w:rPr>
            </w:pP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08675DFD" w:rsidR="0034215F" w:rsidRDefault="00610E29" w:rsidP="00C4747D">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C4747D" w:rsidRPr="00C4747D">
              <w:rPr>
                <w:rFonts w:cs="Arial"/>
                <w:noProof/>
              </w:rPr>
              <w:t xml:space="preserve">and any relevant Post Tender Correspondence incl. Post Tender Meetings &amp; Clarifications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6CECD6E8"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C0336F">
              <w:rPr>
                <w:rFonts w:cs="Arial"/>
              </w:rPr>
              <w:t>Fixed price lump sum.</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285788EB" w14:textId="77777777" w:rsidR="00C0336F" w:rsidRPr="00C0336F" w:rsidRDefault="0034215F" w:rsidP="00C0336F">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C0336F" w:rsidRPr="00C0336F">
              <w:rPr>
                <w:rFonts w:cs="Arial"/>
                <w:noProof/>
              </w:rPr>
              <w:t>4. Form of Tender and Schedules A &amp; B</w:t>
            </w:r>
          </w:p>
          <w:p w14:paraId="412C75FD" w14:textId="77777777" w:rsidR="00C0336F" w:rsidRPr="00C0336F" w:rsidRDefault="00C0336F" w:rsidP="00C0336F">
            <w:pPr>
              <w:pStyle w:val="Tabletext"/>
              <w:spacing w:after="0"/>
              <w:ind w:right="340"/>
              <w:rPr>
                <w:rFonts w:cs="Arial"/>
                <w:noProof/>
              </w:rPr>
            </w:pPr>
            <w:r w:rsidRPr="00C0336F">
              <w:rPr>
                <w:rFonts w:cs="Arial"/>
                <w:noProof/>
              </w:rPr>
              <w:t>5. The Project Brief</w:t>
            </w:r>
          </w:p>
          <w:p w14:paraId="61B743D9" w14:textId="77777777" w:rsidR="00C0336F" w:rsidRPr="00C0336F" w:rsidRDefault="00C0336F" w:rsidP="00C0336F">
            <w:pPr>
              <w:pStyle w:val="Tabletext"/>
              <w:spacing w:after="0"/>
              <w:ind w:right="340"/>
              <w:rPr>
                <w:rFonts w:cs="Arial"/>
                <w:noProof/>
              </w:rPr>
            </w:pPr>
            <w:r w:rsidRPr="00C0336F">
              <w:rPr>
                <w:rFonts w:cs="Arial"/>
                <w:noProof/>
              </w:rPr>
              <w:t>6. Any Pre/Post Tender Clarifications.</w:t>
            </w:r>
          </w:p>
          <w:p w14:paraId="4EB2CCF9" w14:textId="77777777" w:rsidR="00C0336F" w:rsidRPr="00C0336F" w:rsidRDefault="00C0336F" w:rsidP="00C0336F">
            <w:pPr>
              <w:pStyle w:val="Tabletext"/>
              <w:spacing w:after="0"/>
              <w:ind w:right="340"/>
              <w:rPr>
                <w:rFonts w:cs="Arial"/>
                <w:noProof/>
              </w:rPr>
            </w:pPr>
            <w:r w:rsidRPr="00C0336F">
              <w:rPr>
                <w:rFonts w:cs="Arial"/>
                <w:noProof/>
              </w:rPr>
              <w:t>7. Declaration and other tender information (Proof of Joint Venture Agreements if applicable)</w:t>
            </w:r>
          </w:p>
          <w:p w14:paraId="3C6E50F0" w14:textId="77777777" w:rsidR="00C0336F" w:rsidRPr="00C0336F" w:rsidRDefault="00C0336F" w:rsidP="00C0336F">
            <w:pPr>
              <w:pStyle w:val="Tabletext"/>
              <w:spacing w:after="0"/>
              <w:ind w:right="340"/>
              <w:rPr>
                <w:rFonts w:cs="Arial"/>
                <w:noProof/>
              </w:rPr>
            </w:pPr>
            <w:r w:rsidRPr="00C0336F">
              <w:rPr>
                <w:rFonts w:cs="Arial"/>
                <w:noProof/>
              </w:rPr>
              <w:t xml:space="preserve">8. Collateral Warranty Agreements between Principal Servic Provider &amp; identified Sub Consultants. </w:t>
            </w:r>
          </w:p>
          <w:p w14:paraId="6F23D0EA" w14:textId="77777777" w:rsidR="00C0336F" w:rsidRPr="00C0336F" w:rsidRDefault="00C0336F" w:rsidP="00C0336F">
            <w:pPr>
              <w:pStyle w:val="Tabletext"/>
              <w:spacing w:after="0"/>
              <w:ind w:right="340"/>
              <w:rPr>
                <w:rFonts w:cs="Arial"/>
                <w:noProof/>
              </w:rPr>
            </w:pPr>
            <w:r w:rsidRPr="00C0336F">
              <w:rPr>
                <w:rFonts w:cs="Arial"/>
                <w:noProof/>
              </w:rPr>
              <w:t xml:space="preserve">9. Professional Indemnity Insurance (PI) Certificates from all service providers. </w:t>
            </w:r>
          </w:p>
          <w:p w14:paraId="4C129705" w14:textId="77777777" w:rsidR="00C0336F" w:rsidRPr="00C0336F" w:rsidRDefault="00C0336F" w:rsidP="00C0336F">
            <w:pPr>
              <w:pStyle w:val="Tabletext"/>
              <w:spacing w:after="0"/>
              <w:ind w:right="340"/>
              <w:rPr>
                <w:rFonts w:cs="Arial"/>
                <w:noProof/>
              </w:rPr>
            </w:pPr>
            <w:r w:rsidRPr="00C0336F">
              <w:rPr>
                <w:rFonts w:cs="Arial"/>
                <w:noProof/>
              </w:rPr>
              <w:t>10. The Agreement.</w:t>
            </w:r>
          </w:p>
          <w:p w14:paraId="003877F5" w14:textId="77777777" w:rsidR="00C0336F" w:rsidRPr="00C0336F" w:rsidRDefault="00C0336F" w:rsidP="00C0336F">
            <w:pPr>
              <w:pStyle w:val="Tabletext"/>
              <w:spacing w:after="0"/>
              <w:ind w:right="340"/>
              <w:rPr>
                <w:rFonts w:cs="Arial"/>
                <w:noProof/>
              </w:rPr>
            </w:pPr>
            <w:r w:rsidRPr="00C0336F">
              <w:rPr>
                <w:rFonts w:cs="Arial"/>
                <w:noProof/>
              </w:rPr>
              <w:t>11. The Standard Conditions of Engagement for Consultancy Services (Technical)</w:t>
            </w:r>
          </w:p>
          <w:p w14:paraId="0F01C61D" w14:textId="115E9D04" w:rsidR="00610E29" w:rsidRDefault="00C0336F" w:rsidP="00C0336F">
            <w:pPr>
              <w:pStyle w:val="Tabletext"/>
              <w:spacing w:after="0"/>
              <w:ind w:right="340"/>
              <w:rPr>
                <w:rFonts w:cs="Arial"/>
              </w:rPr>
            </w:pPr>
            <w:r w:rsidRPr="00C0336F">
              <w:rPr>
                <w:rFonts w:cs="Arial"/>
                <w:noProof/>
              </w:rPr>
              <w:t>12. Applicant's Tender Quality Submission.</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lastRenderedPageBreak/>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49399F81"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320668">
              <w:rPr>
                <w:rFonts w:cs="Arial"/>
                <w:noProof/>
              </w:rPr>
              <w:t>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64A9AAF1"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320668">
              <w:rPr>
                <w:rFonts w:cs="Arial"/>
                <w:noProof/>
              </w:rPr>
              <w:t>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12D9DE52"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533B57">
              <w:rPr>
                <w:rFonts w:cs="Arial"/>
              </w:rPr>
              <w:t> </w:t>
            </w:r>
            <w:r w:rsidR="00533B57">
              <w:rPr>
                <w:rFonts w:cs="Arial"/>
              </w:rPr>
              <w:t> </w:t>
            </w:r>
            <w:r w:rsidR="00533B57">
              <w:rPr>
                <w:rFonts w:cs="Arial"/>
              </w:rPr>
              <w:t> </w:t>
            </w:r>
            <w:r w:rsidR="00533B57">
              <w:rPr>
                <w:rFonts w:cs="Arial"/>
              </w:rPr>
              <w:t> </w:t>
            </w:r>
            <w:r w:rsidR="00533B57">
              <w:rPr>
                <w:rFonts w:cs="Arial"/>
              </w:rPr>
              <w:t> </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474BB5BD"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9C41B6">
              <w:rPr>
                <w:rFonts w:cs="Arial"/>
              </w:rPr>
              <w:t>1,500,000</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death, personal injury or </w:t>
            </w:r>
            <w:proofErr w:type="gramStart"/>
            <w:r w:rsidRPr="00341938">
              <w:rPr>
                <w:rFonts w:cs="Arial"/>
              </w:rPr>
              <w:t>illness;</w:t>
            </w:r>
            <w:proofErr w:type="gramEnd"/>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fraud or fraudulent </w:t>
            </w:r>
            <w:proofErr w:type="gramStart"/>
            <w:r w:rsidRPr="00341938">
              <w:rPr>
                <w:rFonts w:cs="Arial"/>
              </w:rPr>
              <w:t>misrepresentation;</w:t>
            </w:r>
            <w:proofErr w:type="gramEnd"/>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wilful </w:t>
            </w:r>
            <w:proofErr w:type="gramStart"/>
            <w:r w:rsidRPr="00341938">
              <w:rPr>
                <w:rFonts w:cs="Arial"/>
              </w:rPr>
              <w:t>default;</w:t>
            </w:r>
            <w:proofErr w:type="gramEnd"/>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gross </w:t>
            </w:r>
            <w:proofErr w:type="gramStart"/>
            <w:r w:rsidRPr="00341938">
              <w:rPr>
                <w:rFonts w:cs="Arial"/>
              </w:rPr>
              <w:t>negligence;</w:t>
            </w:r>
            <w:proofErr w:type="gramEnd"/>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w:t>
            </w:r>
            <w:proofErr w:type="gramStart"/>
            <w:r w:rsidRPr="00341938">
              <w:rPr>
                <w:rFonts w:cs="Arial"/>
              </w:rPr>
              <w:t>property;</w:t>
            </w:r>
            <w:proofErr w:type="gramEnd"/>
            <w:r w:rsidRPr="00341938">
              <w:rPr>
                <w:rFonts w:cs="Arial"/>
              </w:rPr>
              <w:t xml:space="preserve">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7FFE5EBA"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6616DC">
              <w:rPr>
                <w:rFonts w:cs="Arial"/>
                <w:noProof/>
              </w:rPr>
              <w:t>1,000,000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4A63384E"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6616DC">
              <w:rPr>
                <w:rFonts w:cs="Arial"/>
                <w:noProof/>
              </w:rPr>
              <w:t>1,500,000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1FD4FEB8"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6616DC">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58A317DF"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6616DC">
              <w:rPr>
                <w:rFonts w:cs="Arial"/>
                <w:noProof/>
              </w:rPr>
              <w:t>10,000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2EA672C0"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6616DC">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03222291"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C0336F">
              <w:rPr>
                <w:rFonts w:cs="Arial"/>
                <w:noProof/>
              </w:rPr>
              <w:t>n/a</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61EC8329"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A33B98">
              <w:rPr>
                <w:rFonts w:cs="Arial"/>
                <w:noProof/>
              </w:rPr>
              <w:t>None</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lastRenderedPageBreak/>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1ECF418" w14:textId="1116E0A2" w:rsidR="006616DC" w:rsidRPr="006616DC" w:rsidRDefault="00610E29" w:rsidP="006616DC">
            <w:pPr>
              <w:rPr>
                <w:rFonts w:cs="Arial"/>
                <w:noProof/>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A33B98">
              <w:rPr>
                <w:rFonts w:cs="Arial"/>
              </w:rPr>
              <w:t>n/a</w:t>
            </w:r>
          </w:p>
          <w:p w14:paraId="36A772E4" w14:textId="6A5D1C2D" w:rsidR="00610E29" w:rsidRDefault="00610E29" w:rsidP="00610E29">
            <w:pPr>
              <w:pStyle w:val="Tabletext"/>
              <w:spacing w:after="0"/>
              <w:ind w:right="340"/>
              <w:rPr>
                <w:rFonts w:cs="Arial"/>
              </w:rPr>
            </w:pP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51D41C30"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xml:space="preserve">], the date that is the Base </w:t>
      </w:r>
      <w:proofErr w:type="gramStart"/>
      <w:r w:rsidRPr="004A3355">
        <w:rPr>
          <w:rFonts w:ascii="Arial" w:hAnsi="Arial" w:cs="Arial"/>
          <w:bCs/>
          <w:color w:val="auto"/>
          <w:sz w:val="20"/>
        </w:rPr>
        <w:t>Date;</w:t>
      </w:r>
      <w:proofErr w:type="gramEnd"/>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 xml:space="preserve">the date that is the Base </w:t>
      </w:r>
      <w:proofErr w:type="gramStart"/>
      <w:r w:rsidR="00672A12" w:rsidRPr="004A3355">
        <w:rPr>
          <w:rFonts w:ascii="Arial" w:hAnsi="Arial" w:cs="Arial"/>
          <w:bCs/>
          <w:color w:val="auto"/>
          <w:sz w:val="20"/>
        </w:rPr>
        <w:t>Date;</w:t>
      </w:r>
      <w:proofErr w:type="gramEnd"/>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 xml:space="preserve">the Percentage Fee Conversion </w:t>
      </w:r>
      <w:proofErr w:type="gramStart"/>
      <w:r w:rsidRPr="004A3355">
        <w:rPr>
          <w:rFonts w:ascii="Arial" w:hAnsi="Arial" w:cs="Arial"/>
          <w:bCs/>
          <w:color w:val="auto"/>
          <w:sz w:val="20"/>
        </w:rPr>
        <w:t>Date</w:t>
      </w:r>
      <w:r w:rsidR="00BD27EE" w:rsidRPr="00F222C6">
        <w:rPr>
          <w:rFonts w:ascii="Arial" w:hAnsi="Arial" w:cs="Arial"/>
          <w:bCs/>
          <w:color w:val="auto"/>
          <w:sz w:val="20"/>
        </w:rPr>
        <w:t>;</w:t>
      </w:r>
      <w:proofErr w:type="gramEnd"/>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lastRenderedPageBreak/>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543ADF78"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D6745C">
        <w:rPr>
          <w:rFonts w:ascii="Arial" w:hAnsi="Arial" w:cs="Arial"/>
          <w:sz w:val="20"/>
          <w:szCs w:val="20"/>
          <w:lang w:val="en-IE"/>
        </w:rPr>
        <w:t xml:space="preserve">Current ECB rate </w:t>
      </w:r>
      <w:r w:rsidR="006616DC">
        <w:rPr>
          <w:rFonts w:ascii="Arial" w:hAnsi="Arial" w:cs="Arial"/>
          <w:noProof/>
          <w:sz w:val="20"/>
          <w:szCs w:val="20"/>
          <w:lang w:val="en-IE"/>
        </w:rPr>
        <w:t>2%</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2F8349E0"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D6745C">
        <w:rPr>
          <w:rFonts w:ascii="Arial" w:hAnsi="Arial" w:cs="Arial"/>
          <w:noProof/>
          <w:sz w:val="20"/>
          <w:szCs w:val="20"/>
          <w:lang w:val="en-IE"/>
        </w:rPr>
        <w:t>25</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0EF2F4FF"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51F9048F"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A33B98">
              <w:rPr>
                <w:rFonts w:cs="Arial"/>
              </w:rPr>
              <w:t>All documents, designs and c</w:t>
            </w:r>
            <w:r w:rsidR="006616DC" w:rsidRPr="006616DC">
              <w:rPr>
                <w:rFonts w:cs="Arial"/>
                <w:noProof/>
              </w:rPr>
              <w:t xml:space="preserve">ommission deliverables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1A64CB1F"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A33B98" w:rsidRPr="00A33B98">
                    <w:rPr>
                      <w:rFonts w:cs="Arial"/>
                    </w:rPr>
                    <w:t>Without limitation, Stages (ii</w:t>
                  </w:r>
                  <w:r w:rsidR="00A33B98">
                    <w:rPr>
                      <w:rFonts w:cs="Arial"/>
                    </w:rPr>
                    <w:t>c</w:t>
                  </w:r>
                  <w:r w:rsidR="00A33B98" w:rsidRPr="00A33B98">
                    <w:rPr>
                      <w:rFonts w:cs="Arial"/>
                    </w:rPr>
                    <w:t>), (iii), (iv) and (v). i.e.Detailed design and Tender documentation, Tender Action and Co</w:t>
                  </w:r>
                  <w:r w:rsidR="00C0336F">
                    <w:rPr>
                      <w:rFonts w:cs="Arial"/>
                    </w:rPr>
                    <w:t>n</w:t>
                  </w:r>
                  <w:r w:rsidR="00A33B98" w:rsidRPr="00A33B98">
                    <w:rPr>
                      <w:rFonts w:cs="Arial"/>
                    </w:rPr>
                    <w:t>ract award, Construction and handover for this project</w:t>
                  </w:r>
                  <w:r w:rsidR="00A33B98">
                    <w:rPr>
                      <w:rFonts w:cs="Arial"/>
                    </w:rPr>
                    <w:t>.</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 xml:space="preserve">Types of </w:t>
                  </w:r>
                  <w:proofErr w:type="gramStart"/>
                  <w:r>
                    <w:rPr>
                      <w:rFonts w:cs="Arial"/>
                    </w:rPr>
                    <w:t>project</w:t>
                  </w:r>
                  <w:proofErr w:type="gramEnd"/>
                  <w:r>
                    <w:rPr>
                      <w:rFonts w:cs="Arial"/>
                    </w:rPr>
                    <w:t>:</w:t>
                  </w:r>
                </w:p>
              </w:tc>
              <w:bookmarkStart w:id="58" w:name="Text45"/>
              <w:tc>
                <w:tcPr>
                  <w:tcW w:w="7370" w:type="dxa"/>
                  <w:shd w:val="clear" w:color="auto" w:fill="E6E6E6"/>
                </w:tcPr>
                <w:p w14:paraId="17A137CE" w14:textId="1F41D020"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6616DC">
                    <w:rPr>
                      <w:rFonts w:cs="Arial"/>
                      <w:noProof/>
                    </w:rPr>
                    <w:t>N/A</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1D877D3E"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D6745C">
        <w:rPr>
          <w:rFonts w:cs="Arial"/>
        </w:rPr>
        <w:t>I</w:t>
      </w:r>
      <w:r w:rsidR="00D6745C" w:rsidRPr="00D6745C">
        <w:rPr>
          <w:rFonts w:cs="Arial"/>
          <w:noProof/>
        </w:rPr>
        <w:t>ncluded in the Fixed Price Lump Sum</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7891D83D"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w:t>
      </w:r>
      <w:proofErr w:type="gramStart"/>
      <w:r w:rsidRPr="004A3355">
        <w:rPr>
          <w:rFonts w:cs="Arial"/>
        </w:rPr>
        <w:t>has,</w:t>
      </w:r>
      <w:proofErr w:type="gramEnd"/>
      <w:r w:rsidRPr="004A3355">
        <w:rPr>
          <w:rFonts w:cs="Arial"/>
        </w:rPr>
        <w:t xml:space="preserve">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w:t>
      </w:r>
      <w:r w:rsidRPr="004A3355">
        <w:rPr>
          <w:rFonts w:cs="Arial"/>
        </w:rPr>
        <w:lastRenderedPageBreak/>
        <w:t xml:space="preserve">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757BA785"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6616DC">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31081EEA" w:rsidR="00610E29" w:rsidRDefault="00610E29" w:rsidP="006616DC">
            <w:pPr>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D6745C" w:rsidRPr="00D6745C">
              <w:rPr>
                <w:noProof/>
                <w:color w:val="000000"/>
              </w:rPr>
              <w:t xml:space="preserve">The procedure set out in Clause16 of the Standard Conditions of Engagement for Consultancy Services(Technical) </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2B61CE45"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D6745C" w:rsidRPr="00D6745C">
        <w:rPr>
          <w:rFonts w:ascii="Arial" w:hAnsi="Arial"/>
          <w:noProof/>
          <w:color w:val="000000"/>
          <w:sz w:val="20"/>
        </w:rPr>
        <w:t>The President of Institute of Engineers of Ireland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908DFF9"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D6745C" w:rsidRPr="00D6745C">
              <w:rPr>
                <w:rFonts w:cs="Arial"/>
                <w:noProof/>
                <w:color w:val="000000"/>
              </w:rPr>
              <w:t>In the case of conciiation, the RIAI Conciiation Guidelines and Procedures 2016.</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1B8B5F35"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result w:val="17"/>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7E3A10CF"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46C8C2C8"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602159DF"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5D7B9DE0"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31D588DA"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D6745C" w:rsidRPr="00D6745C">
              <w:rPr>
                <w:rFonts w:ascii="Arial" w:hAnsi="Arial" w:cs="Arial"/>
                <w:b w:val="0"/>
                <w:noProof/>
                <w:color w:val="000000"/>
                <w:sz w:val="20"/>
                <w:szCs w:val="20"/>
              </w:rPr>
              <w:t>The successful tenderer will, for the initial appointment, be responsible for the</w:t>
            </w:r>
            <w:r w:rsidR="00571AA2">
              <w:rPr>
                <w:rFonts w:ascii="Arial" w:hAnsi="Arial" w:cs="Arial"/>
                <w:b w:val="0"/>
                <w:noProof/>
                <w:color w:val="000000"/>
                <w:sz w:val="20"/>
                <w:szCs w:val="20"/>
              </w:rPr>
              <w:t xml:space="preserve"> Masterplan for the area and the Part 8 works - </w:t>
            </w:r>
            <w:r w:rsidR="00D6745C" w:rsidRPr="00D6745C">
              <w:rPr>
                <w:rFonts w:ascii="Arial" w:hAnsi="Arial" w:cs="Arial"/>
                <w:b w:val="0"/>
                <w:noProof/>
                <w:color w:val="000000"/>
                <w:sz w:val="20"/>
                <w:szCs w:val="20"/>
              </w:rPr>
              <w:t xml:space="preserve"> preliminary design, </w:t>
            </w:r>
            <w:r w:rsidR="00C0336F">
              <w:rPr>
                <w:rFonts w:ascii="Arial" w:hAnsi="Arial" w:cs="Arial"/>
                <w:b w:val="0"/>
                <w:noProof/>
                <w:color w:val="000000"/>
                <w:sz w:val="20"/>
                <w:szCs w:val="20"/>
              </w:rPr>
              <w:t>design for statutory approval,</w:t>
            </w:r>
            <w:r w:rsidR="00D6745C" w:rsidRPr="00D6745C">
              <w:rPr>
                <w:rFonts w:ascii="Arial" w:hAnsi="Arial" w:cs="Arial"/>
                <w:b w:val="0"/>
                <w:noProof/>
                <w:color w:val="000000"/>
                <w:sz w:val="20"/>
                <w:szCs w:val="20"/>
              </w:rPr>
              <w:t xml:space="preserve"> planning process</w:t>
            </w:r>
            <w:r w:rsidR="00C0336F">
              <w:rPr>
                <w:rFonts w:ascii="Arial" w:hAnsi="Arial" w:cs="Arial"/>
                <w:b w:val="0"/>
                <w:noProof/>
                <w:color w:val="000000"/>
                <w:sz w:val="20"/>
                <w:szCs w:val="20"/>
              </w:rPr>
              <w:t xml:space="preserve"> (Part 8)</w:t>
            </w:r>
            <w:r w:rsidR="00D6745C" w:rsidRPr="00D6745C">
              <w:rPr>
                <w:rFonts w:ascii="Arial" w:hAnsi="Arial" w:cs="Arial"/>
                <w:b w:val="0"/>
                <w:noProof/>
                <w:color w:val="000000"/>
                <w:sz w:val="20"/>
                <w:szCs w:val="20"/>
              </w:rPr>
              <w:t>, and costing of the project.</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39C9157F"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1"/>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3DBA1FAF"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135400">
                      <w:rPr>
                        <w:rFonts w:cs="Arial"/>
                        <w:color w:val="000000"/>
                      </w:rPr>
                      <w:t>Refer to Briefing Document</w:t>
                    </w:r>
                    <w:r>
                      <w:rPr>
                        <w:rFonts w:cs="Arial"/>
                        <w:color w:val="000000"/>
                      </w:rPr>
                      <w:fldChar w:fldCharType="end"/>
                    </w:r>
                    <w:bookmarkEnd w:id="83"/>
                  </w:p>
                </w:tc>
                <w:bookmarkStart w:id="84" w:name="Text99"/>
                <w:tc>
                  <w:tcPr>
                    <w:tcW w:w="1430" w:type="dxa"/>
                    <w:shd w:val="clear" w:color="auto" w:fill="E6E6E6"/>
                  </w:tcPr>
                  <w:p w14:paraId="45AB5BF3" w14:textId="517A2C7B"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0336F">
                      <w:rPr>
                        <w:rFonts w:ascii="Arial" w:eastAsia="MS Mincho" w:hAnsi="Arial" w:cs="Arial"/>
                        <w:b w:val="0"/>
                        <w:color w:val="000000"/>
                        <w:sz w:val="20"/>
                        <w:szCs w:val="16"/>
                      </w:rPr>
                      <w:t>Refer to Briefing Document</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0486731C"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F475DC">
                      <w:rPr>
                        <w:rFonts w:cs="Arial"/>
                        <w:noProof/>
                        <w:color w:val="000000"/>
                      </w:rPr>
                      <w:t>Consultant will be pain on completion of each Stage / Sub Stage</w:t>
                    </w:r>
                    <w:r>
                      <w:rPr>
                        <w:rFonts w:cs="Arial"/>
                        <w:color w:val="000000"/>
                      </w:rPr>
                      <w:fldChar w:fldCharType="end"/>
                    </w:r>
                    <w:bookmarkEnd w:id="85"/>
                  </w:p>
                </w:tc>
                <w:tc>
                  <w:tcPr>
                    <w:tcW w:w="1320" w:type="dxa"/>
                    <w:shd w:val="clear" w:color="auto" w:fill="E6E6E6"/>
                  </w:tcPr>
                  <w:p w14:paraId="69A85676" w14:textId="1B0F0276"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A33B98">
                      <w:rPr>
                        <w:rFonts w:cs="Arial"/>
                        <w:color w:val="000000"/>
                      </w:rPr>
                      <w:t> </w:t>
                    </w:r>
                    <w:r w:rsidR="00A33B98">
                      <w:rPr>
                        <w:rFonts w:cs="Arial"/>
                        <w:color w:val="000000"/>
                      </w:rPr>
                      <w:t> </w:t>
                    </w:r>
                    <w:r w:rsidR="00A33B98">
                      <w:rPr>
                        <w:rFonts w:cs="Arial"/>
                        <w:color w:val="000000"/>
                      </w:rPr>
                      <w:t> </w:t>
                    </w:r>
                    <w:r w:rsidR="00A33B98">
                      <w:rPr>
                        <w:rFonts w:cs="Arial"/>
                        <w:color w:val="000000"/>
                      </w:rPr>
                      <w:t> </w:t>
                    </w:r>
                    <w:r w:rsidR="00A33B98">
                      <w:rPr>
                        <w:rFonts w:cs="Arial"/>
                        <w:color w:val="000000"/>
                      </w:rPr>
                      <w:t> </w:t>
                    </w:r>
                    <w:r>
                      <w:rPr>
                        <w:rFonts w:cs="Arial"/>
                        <w:color w:val="000000"/>
                      </w:rPr>
                      <w:fldChar w:fldCharType="end"/>
                    </w:r>
                    <w:bookmarkEnd w:id="86"/>
                  </w:p>
                </w:tc>
                <w:tc>
                  <w:tcPr>
                    <w:tcW w:w="1100" w:type="dxa"/>
                    <w:shd w:val="clear" w:color="auto" w:fill="E6E6E6"/>
                  </w:tcPr>
                  <w:p w14:paraId="7A09D96F" w14:textId="5CC10B1A"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33B98">
                      <w:rPr>
                        <w:rFonts w:cs="Arial"/>
                        <w:color w:val="000000"/>
                      </w:rPr>
                      <w:t> </w:t>
                    </w:r>
                    <w:r w:rsidR="00A33B98">
                      <w:rPr>
                        <w:rFonts w:cs="Arial"/>
                        <w:color w:val="000000"/>
                      </w:rPr>
                      <w:t> </w:t>
                    </w:r>
                    <w:r w:rsidR="00A33B98">
                      <w:rPr>
                        <w:rFonts w:cs="Arial"/>
                        <w:color w:val="000000"/>
                      </w:rPr>
                      <w:t> </w:t>
                    </w:r>
                    <w:r w:rsidR="00A33B98">
                      <w:rPr>
                        <w:rFonts w:cs="Arial"/>
                        <w:color w:val="000000"/>
                      </w:rPr>
                      <w:t> </w:t>
                    </w:r>
                    <w:r w:rsidR="00A33B98">
                      <w:rPr>
                        <w:rFonts w:cs="Arial"/>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59683F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C0336F" w:rsidRPr="00C0336F">
              <w:rPr>
                <w:rFonts w:ascii="Arial" w:hAnsi="Arial" w:cs="Arial"/>
                <w:b w:val="0"/>
                <w:noProof/>
                <w:color w:val="000000"/>
                <w:sz w:val="20"/>
                <w:szCs w:val="20"/>
              </w:rPr>
              <w:t>The successful tenderer will, for the initial appointment, be responsible for the Masterplan for the area and the Part 8 works -  preliminary design, design for statutory approval, planning process (Part 8), and costing of the project.</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6DCFEB5E"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135400" w:rsidRPr="00135400">
              <w:rPr>
                <w:rFonts w:cs="Arial"/>
                <w:noProof/>
                <w:color w:val="000000"/>
              </w:rPr>
              <w:t xml:space="preserve">Sub Stage (iia) </w:t>
            </w:r>
            <w:r>
              <w:rPr>
                <w:rFonts w:cs="Arial"/>
                <w:color w:val="000000"/>
              </w:rPr>
              <w:fldChar w:fldCharType="end"/>
            </w:r>
            <w:bookmarkEnd w:id="89"/>
          </w:p>
        </w:tc>
        <w:bookmarkStart w:id="90" w:name="Text104"/>
        <w:tc>
          <w:tcPr>
            <w:tcW w:w="1430" w:type="dxa"/>
            <w:shd w:val="clear" w:color="auto" w:fill="E6E6E6"/>
          </w:tcPr>
          <w:p w14:paraId="448AEFD6" w14:textId="73776939"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C0336F">
              <w:rPr>
                <w:rFonts w:cs="Arial"/>
                <w:noProof/>
                <w:color w:val="000000"/>
                <w:szCs w:val="16"/>
              </w:rPr>
              <w:t>Refer to Briefing Document</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55F9A0AD"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F475DC">
              <w:rPr>
                <w:rFonts w:cs="Arial"/>
                <w:color w:val="000000"/>
              </w:rPr>
              <w:t>Consultant will be pain on completion of each sub stage</w:t>
            </w:r>
            <w:r>
              <w:rPr>
                <w:rFonts w:cs="Arial"/>
                <w:color w:val="000000"/>
              </w:rPr>
              <w:fldChar w:fldCharType="end"/>
            </w:r>
            <w:bookmarkEnd w:id="91"/>
          </w:p>
        </w:tc>
        <w:tc>
          <w:tcPr>
            <w:tcW w:w="1320" w:type="dxa"/>
            <w:shd w:val="clear" w:color="auto" w:fill="E6E6E6"/>
          </w:tcPr>
          <w:p w14:paraId="59974F08" w14:textId="739FAB13"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A33B98">
              <w:rPr>
                <w:rFonts w:cs="Arial"/>
                <w:color w:val="000000"/>
              </w:rPr>
              <w:t> </w:t>
            </w:r>
            <w:r w:rsidR="00A33B98">
              <w:rPr>
                <w:rFonts w:cs="Arial"/>
                <w:color w:val="000000"/>
              </w:rPr>
              <w:t> </w:t>
            </w:r>
            <w:r w:rsidR="00A33B98">
              <w:rPr>
                <w:rFonts w:cs="Arial"/>
                <w:color w:val="000000"/>
              </w:rPr>
              <w:t> </w:t>
            </w:r>
            <w:r w:rsidR="00A33B98">
              <w:rPr>
                <w:rFonts w:cs="Arial"/>
                <w:color w:val="000000"/>
              </w:rPr>
              <w:t> </w:t>
            </w:r>
            <w:r w:rsidR="00A33B98">
              <w:rPr>
                <w:rFonts w:cs="Arial"/>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616E54ED"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33B98">
              <w:rPr>
                <w:rFonts w:cs="Arial"/>
                <w:color w:val="000000"/>
              </w:rPr>
              <w:t> </w:t>
            </w:r>
            <w:r w:rsidR="00A33B98">
              <w:rPr>
                <w:rFonts w:cs="Arial"/>
                <w:color w:val="000000"/>
              </w:rPr>
              <w:t> </w:t>
            </w:r>
            <w:r w:rsidR="00A33B98">
              <w:rPr>
                <w:rFonts w:cs="Arial"/>
                <w:color w:val="000000"/>
              </w:rPr>
              <w:t> </w:t>
            </w:r>
            <w:r w:rsidR="00A33B98">
              <w:rPr>
                <w:rFonts w:cs="Arial"/>
                <w:color w:val="000000"/>
              </w:rPr>
              <w:t> </w:t>
            </w:r>
            <w:r w:rsidR="00A33B98">
              <w:rPr>
                <w:rFonts w:cs="Arial"/>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2186B7D4"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35400" w:rsidRPr="00135400">
                      <w:rPr>
                        <w:rFonts w:cs="Arial"/>
                        <w:noProof/>
                        <w:color w:val="000000"/>
                      </w:rPr>
                      <w:t xml:space="preserve"> Sub Stage (ii</w:t>
                    </w:r>
                    <w:r w:rsidR="00135400">
                      <w:rPr>
                        <w:rFonts w:cs="Arial"/>
                        <w:noProof/>
                        <w:color w:val="000000"/>
                      </w:rPr>
                      <w:t>b</w:t>
                    </w:r>
                    <w:r w:rsidR="00135400" w:rsidRPr="00135400">
                      <w:rPr>
                        <w:rFonts w:cs="Arial"/>
                        <w:noProof/>
                        <w:color w:val="000000"/>
                      </w:rPr>
                      <w:t xml:space="preserve">) </w:t>
                    </w:r>
                    <w:r>
                      <w:rPr>
                        <w:rFonts w:cs="Arial"/>
                        <w:color w:val="000000"/>
                      </w:rPr>
                      <w:fldChar w:fldCharType="end"/>
                    </w:r>
                  </w:p>
                </w:tc>
                <w:tc>
                  <w:tcPr>
                    <w:tcW w:w="1430" w:type="dxa"/>
                    <w:shd w:val="clear" w:color="auto" w:fill="E6E6E6"/>
                  </w:tcPr>
                  <w:p w14:paraId="6D27F0EF" w14:textId="29796472"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0336F">
                      <w:rPr>
                        <w:rFonts w:ascii="Arial" w:eastAsia="MS Mincho" w:hAnsi="Arial" w:cs="Arial"/>
                        <w:b w:val="0"/>
                        <w:noProof/>
                        <w:color w:val="000000"/>
                        <w:sz w:val="20"/>
                        <w:szCs w:val="16"/>
                      </w:rPr>
                      <w:t>Refer to Briefing Document</w:t>
                    </w:r>
                    <w:r>
                      <w:rPr>
                        <w:rFonts w:ascii="Arial" w:eastAsia="MS Mincho" w:hAnsi="Arial" w:cs="Arial"/>
                        <w:b w:val="0"/>
                        <w:color w:val="000000"/>
                        <w:sz w:val="20"/>
                        <w:szCs w:val="16"/>
                      </w:rPr>
                      <w:fldChar w:fldCharType="end"/>
                    </w:r>
                  </w:p>
                </w:tc>
                <w:tc>
                  <w:tcPr>
                    <w:tcW w:w="2090" w:type="dxa"/>
                    <w:shd w:val="clear" w:color="auto" w:fill="E6E6E6"/>
                  </w:tcPr>
                  <w:p w14:paraId="3052E78D" w14:textId="39E25E54"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35400">
                      <w:rPr>
                        <w:rFonts w:cs="Arial"/>
                        <w:color w:val="000000"/>
                      </w:rPr>
                      <w:t xml:space="preserve"> </w:t>
                    </w:r>
                    <w:r w:rsidR="00F475DC">
                      <w:rPr>
                        <w:rFonts w:cs="Arial"/>
                        <w:color w:val="000000"/>
                      </w:rPr>
                      <w:t>Consultant will be pain on completion of each sub stage.</w:t>
                    </w:r>
                    <w:r>
                      <w:rPr>
                        <w:rFonts w:cs="Arial"/>
                        <w:color w:val="000000"/>
                      </w:rPr>
                      <w:fldChar w:fldCharType="end"/>
                    </w:r>
                  </w:p>
                </w:tc>
                <w:tc>
                  <w:tcPr>
                    <w:tcW w:w="1320" w:type="dxa"/>
                    <w:shd w:val="clear" w:color="auto" w:fill="E6E6E6"/>
                  </w:tcPr>
                  <w:p w14:paraId="7789E742" w14:textId="5F547971"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0336F">
                      <w:rPr>
                        <w:rFonts w:cs="Arial"/>
                        <w:color w:val="000000"/>
                      </w:rPr>
                      <w:t> </w:t>
                    </w:r>
                    <w:r w:rsidR="00C0336F">
                      <w:rPr>
                        <w:rFonts w:cs="Arial"/>
                        <w:color w:val="000000"/>
                      </w:rPr>
                      <w:t> </w:t>
                    </w:r>
                    <w:r w:rsidR="00C0336F">
                      <w:rPr>
                        <w:rFonts w:cs="Arial"/>
                        <w:color w:val="000000"/>
                      </w:rPr>
                      <w:t> </w:t>
                    </w:r>
                    <w:r w:rsidR="00C0336F">
                      <w:rPr>
                        <w:rFonts w:cs="Arial"/>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0BE92E27"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860313678"/>
              <w:placeholder>
                <w:docPart w:val="D5CEA19555FE4864846581762B4C9AF5"/>
              </w:placeholder>
              <w15:repeatingSectionItem/>
            </w:sdtPr>
            <w:sdtEndPr/>
            <w:sdtContent>
              <w:tr w:rsidR="00135400" w14:paraId="4673F0FE" w14:textId="77777777" w:rsidTr="00610E29">
                <w:tc>
                  <w:tcPr>
                    <w:tcW w:w="2147" w:type="dxa"/>
                    <w:shd w:val="clear" w:color="auto" w:fill="E6E6E6"/>
                    <w:tcMar>
                      <w:left w:w="57" w:type="dxa"/>
                      <w:right w:w="57" w:type="dxa"/>
                    </w:tcMar>
                  </w:tcPr>
                  <w:p w14:paraId="30175408" w14:textId="5B046E4B" w:rsidR="00135400" w:rsidRDefault="00135400" w:rsidP="001D6A68">
                    <w:pPr>
                      <w:pStyle w:val="Tabletext"/>
                      <w:keepNext/>
                      <w:spacing w:before="40" w:after="40"/>
                      <w:rPr>
                        <w:rFonts w:eastAsia="MS Mincho" w:cs="Arial"/>
                        <w:color w:val="000000"/>
                      </w:rPr>
                    </w:pPr>
                  </w:p>
                </w:tc>
                <w:tc>
                  <w:tcPr>
                    <w:tcW w:w="1430" w:type="dxa"/>
                    <w:shd w:val="clear" w:color="auto" w:fill="E6E6E6"/>
                  </w:tcPr>
                  <w:p w14:paraId="09FF93D2" w14:textId="7E9A7B9B" w:rsidR="00135400" w:rsidRDefault="00135400"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0336F">
                      <w:rPr>
                        <w:rFonts w:ascii="Arial" w:eastAsia="MS Mincho" w:hAnsi="Arial" w:cs="Arial"/>
                        <w:b w:val="0"/>
                        <w:color w:val="000000"/>
                        <w:sz w:val="20"/>
                        <w:szCs w:val="16"/>
                      </w:rPr>
                      <w:t> </w:t>
                    </w:r>
                    <w:r w:rsidR="00C0336F">
                      <w:rPr>
                        <w:rFonts w:ascii="Arial" w:eastAsia="MS Mincho" w:hAnsi="Arial" w:cs="Arial"/>
                        <w:b w:val="0"/>
                        <w:color w:val="000000"/>
                        <w:sz w:val="20"/>
                        <w:szCs w:val="16"/>
                      </w:rPr>
                      <w:t> </w:t>
                    </w:r>
                    <w:r w:rsidR="00C0336F">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2CD69BC2" w14:textId="0C562EA4" w:rsidR="00135400" w:rsidRDefault="00135400"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xml:space="preserve"> </w:t>
                    </w:r>
                    <w:r>
                      <w:rPr>
                        <w:rFonts w:cs="Arial"/>
                        <w:color w:val="000000"/>
                      </w:rPr>
                      <w:fldChar w:fldCharType="end"/>
                    </w:r>
                  </w:p>
                </w:tc>
                <w:tc>
                  <w:tcPr>
                    <w:tcW w:w="1320" w:type="dxa"/>
                    <w:shd w:val="clear" w:color="auto" w:fill="E6E6E6"/>
                  </w:tcPr>
                  <w:p w14:paraId="40222B5B" w14:textId="0BC3363D" w:rsidR="00135400" w:rsidRDefault="00135400"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0336F">
                      <w:rPr>
                        <w:rFonts w:cs="Arial"/>
                        <w:color w:val="000000"/>
                      </w:rPr>
                      <w:t> </w:t>
                    </w:r>
                    <w:r w:rsidR="00C0336F">
                      <w:rPr>
                        <w:rFonts w:cs="Arial"/>
                        <w:color w:val="000000"/>
                      </w:rPr>
                      <w:t> </w:t>
                    </w:r>
                    <w:r w:rsidR="00C0336F">
                      <w:rPr>
                        <w:rFonts w:cs="Arial"/>
                        <w:color w:val="000000"/>
                      </w:rPr>
                      <w:t> </w:t>
                    </w:r>
                    <w:r w:rsidR="00C0336F">
                      <w:rPr>
                        <w:rFonts w:cs="Arial"/>
                        <w:color w:val="000000"/>
                      </w:rPr>
                      <w:t> </w:t>
                    </w:r>
                    <w:r>
                      <w:rPr>
                        <w:rFonts w:cs="Arial"/>
                        <w:color w:val="000000"/>
                      </w:rPr>
                      <w:fldChar w:fldCharType="end"/>
                    </w:r>
                  </w:p>
                </w:tc>
                <w:tc>
                  <w:tcPr>
                    <w:tcW w:w="1100" w:type="dxa"/>
                    <w:shd w:val="clear" w:color="auto" w:fill="E6E6E6"/>
                  </w:tcPr>
                  <w:p w14:paraId="79E61FA4" w14:textId="77777777" w:rsidR="00135400" w:rsidRDefault="00135400"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C58D1C4" w14:textId="06949157" w:rsidR="00135400" w:rsidRDefault="00135400"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2EBA6D4C"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sidR="00F475DC">
              <w:rPr>
                <w:rFonts w:cs="Arial"/>
                <w:b/>
                <w:noProof/>
                <w:color w:val="000000"/>
              </w:rPr>
              <w:t>Outline Sketch Design</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EB5D161"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475DC">
              <w:rPr>
                <w:rFonts w:ascii="Arial" w:eastAsia="MS Mincho" w:hAnsi="Arial" w:cs="Arial"/>
                <w:b w:val="0"/>
                <w:color w:val="000000"/>
                <w:sz w:val="20"/>
                <w:szCs w:val="16"/>
              </w:rPr>
              <w:t>Refer to Briefing Document</w:t>
            </w:r>
            <w:r>
              <w:rPr>
                <w:rFonts w:ascii="Arial" w:eastAsia="MS Mincho" w:hAnsi="Arial" w:cs="Arial"/>
                <w:b w:val="0"/>
                <w:color w:val="000000"/>
                <w:sz w:val="20"/>
                <w:szCs w:val="16"/>
              </w:rPr>
              <w:fldChar w:fldCharType="end"/>
            </w:r>
          </w:p>
        </w:tc>
        <w:tc>
          <w:tcPr>
            <w:tcW w:w="2090" w:type="dxa"/>
            <w:shd w:val="clear" w:color="auto" w:fill="E6E6E6"/>
          </w:tcPr>
          <w:p w14:paraId="41EB7125" w14:textId="48854B10"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35400">
              <w:rPr>
                <w:rFonts w:cs="Arial"/>
                <w:color w:val="000000"/>
              </w:rPr>
              <w:t> </w:t>
            </w:r>
            <w:r w:rsidR="00135400">
              <w:rPr>
                <w:rFonts w:cs="Arial"/>
                <w:color w:val="000000"/>
              </w:rPr>
              <w:t> </w:t>
            </w:r>
            <w:r w:rsidR="00135400">
              <w:rPr>
                <w:rFonts w:cs="Arial"/>
                <w:color w:val="000000"/>
              </w:rPr>
              <w:t> </w:t>
            </w:r>
            <w:r w:rsidR="00135400">
              <w:rPr>
                <w:rFonts w:cs="Arial"/>
                <w:color w:val="000000"/>
              </w:rPr>
              <w:t> </w:t>
            </w:r>
            <w:r w:rsidR="00135400">
              <w:rPr>
                <w:rFonts w:cs="Arial"/>
                <w:color w:val="000000"/>
              </w:rPr>
              <w:t> </w:t>
            </w:r>
            <w:r>
              <w:rPr>
                <w:rFonts w:cs="Arial"/>
                <w:color w:val="000000"/>
              </w:rPr>
              <w:fldChar w:fldCharType="end"/>
            </w:r>
          </w:p>
        </w:tc>
        <w:tc>
          <w:tcPr>
            <w:tcW w:w="1320" w:type="dxa"/>
            <w:shd w:val="clear" w:color="auto" w:fill="E6E6E6"/>
          </w:tcPr>
          <w:p w14:paraId="00607E0C" w14:textId="03948160"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135400">
              <w:rPr>
                <w:rFonts w:cs="Arial"/>
                <w:color w:val="000000"/>
              </w:rPr>
              <w:t> </w:t>
            </w:r>
            <w:r w:rsidR="00135400">
              <w:rPr>
                <w:rFonts w:cs="Arial"/>
                <w:color w:val="000000"/>
              </w:rPr>
              <w:t> </w:t>
            </w:r>
            <w:r w:rsidR="00135400">
              <w:rPr>
                <w:rFonts w:cs="Arial"/>
                <w:color w:val="000000"/>
              </w:rPr>
              <w:t> </w:t>
            </w:r>
            <w:r w:rsidR="00135400">
              <w:rPr>
                <w:rFonts w:cs="Arial"/>
                <w:color w:val="000000"/>
              </w:rPr>
              <w:t> </w:t>
            </w:r>
            <w:r w:rsidR="00135400">
              <w:rPr>
                <w:rFonts w:cs="Arial"/>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0EA4BE50"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sidR="00F475DC">
              <w:rPr>
                <w:rFonts w:cs="Arial"/>
                <w:b/>
                <w:color w:val="000000"/>
              </w:rPr>
              <w:t>Design for Statutory Approval</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4B1AC0FD"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475DC">
              <w:rPr>
                <w:rFonts w:ascii="Arial" w:eastAsia="MS Mincho" w:hAnsi="Arial" w:cs="Arial"/>
                <w:b w:val="0"/>
                <w:noProof/>
                <w:color w:val="000000"/>
                <w:sz w:val="20"/>
                <w:szCs w:val="16"/>
              </w:rPr>
              <w:t>refer to Briefing Document</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4E0029A4"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sidR="0088785B">
              <w:t>n/a</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326267B1"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8785B">
              <w:rPr>
                <w:rFonts w:cs="Arial"/>
                <w:color w:val="000000"/>
              </w:rPr>
              <w:t> </w:t>
            </w:r>
            <w:r w:rsidR="0088785B">
              <w:rPr>
                <w:rFonts w:cs="Arial"/>
                <w:color w:val="000000"/>
              </w:rPr>
              <w:t> </w:t>
            </w:r>
            <w:r w:rsidR="0088785B">
              <w:rPr>
                <w:rFonts w:cs="Arial"/>
                <w:color w:val="000000"/>
              </w:rPr>
              <w:t> </w:t>
            </w:r>
            <w:r w:rsidR="0088785B">
              <w:rPr>
                <w:rFonts w:cs="Arial"/>
                <w:color w:val="000000"/>
              </w:rPr>
              <w:t> </w:t>
            </w:r>
            <w:r w:rsidR="0088785B">
              <w:rPr>
                <w:rFonts w:cs="Arial"/>
                <w:color w:val="000000"/>
              </w:rPr>
              <w:t> </w:t>
            </w:r>
            <w:r>
              <w:rPr>
                <w:rFonts w:cs="Arial"/>
                <w:color w:val="000000"/>
              </w:rPr>
              <w:fldChar w:fldCharType="end"/>
            </w:r>
          </w:p>
        </w:tc>
        <w:tc>
          <w:tcPr>
            <w:tcW w:w="1430" w:type="dxa"/>
            <w:shd w:val="clear" w:color="auto" w:fill="E6E6E6"/>
          </w:tcPr>
          <w:p w14:paraId="59B2FB5C" w14:textId="5ED416EA"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8785B">
              <w:rPr>
                <w:rFonts w:ascii="Arial" w:eastAsia="MS Mincho" w:hAnsi="Arial" w:cs="Arial"/>
                <w:b w:val="0"/>
                <w:color w:val="000000"/>
                <w:sz w:val="20"/>
                <w:szCs w:val="16"/>
              </w:rPr>
              <w:t> </w:t>
            </w:r>
            <w:r w:rsidR="0088785B">
              <w:rPr>
                <w:rFonts w:ascii="Arial" w:eastAsia="MS Mincho" w:hAnsi="Arial" w:cs="Arial"/>
                <w:b w:val="0"/>
                <w:color w:val="000000"/>
                <w:sz w:val="20"/>
                <w:szCs w:val="16"/>
              </w:rPr>
              <w:t> </w:t>
            </w:r>
            <w:r w:rsidR="0088785B">
              <w:rPr>
                <w:rFonts w:ascii="Arial" w:eastAsia="MS Mincho" w:hAnsi="Arial" w:cs="Arial"/>
                <w:b w:val="0"/>
                <w:color w:val="000000"/>
                <w:sz w:val="20"/>
                <w:szCs w:val="16"/>
              </w:rPr>
              <w:t> </w:t>
            </w:r>
            <w:r w:rsidR="0088785B">
              <w:rPr>
                <w:rFonts w:ascii="Arial" w:eastAsia="MS Mincho" w:hAnsi="Arial" w:cs="Arial"/>
                <w:b w:val="0"/>
                <w:color w:val="000000"/>
                <w:sz w:val="20"/>
                <w:szCs w:val="16"/>
              </w:rPr>
              <w:t> </w:t>
            </w:r>
            <w:r w:rsidR="0088785B">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D8FC8BA"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7A9BD547"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8785B">
                      <w:rPr>
                        <w:rFonts w:cs="Arial"/>
                        <w:color w:val="000000"/>
                      </w:rPr>
                      <w:t> </w:t>
                    </w:r>
                    <w:r w:rsidR="0088785B">
                      <w:rPr>
                        <w:rFonts w:cs="Arial"/>
                        <w:color w:val="000000"/>
                      </w:rPr>
                      <w:t> </w:t>
                    </w:r>
                    <w:r w:rsidR="0088785B">
                      <w:rPr>
                        <w:rFonts w:cs="Arial"/>
                        <w:color w:val="000000"/>
                      </w:rPr>
                      <w:t> </w:t>
                    </w:r>
                    <w:r w:rsidR="0088785B">
                      <w:rPr>
                        <w:rFonts w:cs="Arial"/>
                        <w:color w:val="000000"/>
                      </w:rPr>
                      <w:t> </w:t>
                    </w:r>
                    <w:r w:rsidR="0088785B">
                      <w:rPr>
                        <w:rFonts w:cs="Arial"/>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0AD2817B"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8785B">
                      <w:rPr>
                        <w:rFonts w:cs="Arial"/>
                        <w:color w:val="000000"/>
                      </w:rPr>
                      <w:t> </w:t>
                    </w:r>
                    <w:r w:rsidR="0088785B">
                      <w:rPr>
                        <w:rFonts w:cs="Arial"/>
                        <w:color w:val="000000"/>
                      </w:rPr>
                      <w:t> </w:t>
                    </w:r>
                    <w:r w:rsidR="0088785B">
                      <w:rPr>
                        <w:rFonts w:cs="Arial"/>
                        <w:color w:val="000000"/>
                      </w:rPr>
                      <w:t> </w:t>
                    </w:r>
                    <w:r w:rsidR="0088785B">
                      <w:rPr>
                        <w:rFonts w:cs="Arial"/>
                        <w:color w:val="000000"/>
                      </w:rPr>
                      <w:t> </w:t>
                    </w:r>
                    <w:r w:rsidR="0088785B">
                      <w:rPr>
                        <w:rFonts w:cs="Arial"/>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313DF0C"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0088785B">
              <w:rPr>
                <w:noProof/>
                <w:color w:val="FF0000"/>
              </w:rPr>
              <w:t>n/a</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0960B521"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88785B">
              <w:rPr>
                <w:rFonts w:eastAsia="MS Mincho" w:cs="Arial"/>
                <w:color w:val="000000"/>
              </w:rPr>
              <w:t> </w:t>
            </w:r>
            <w:r w:rsidR="0088785B">
              <w:rPr>
                <w:rFonts w:eastAsia="MS Mincho" w:cs="Arial"/>
                <w:color w:val="000000"/>
              </w:rPr>
              <w:t> </w:t>
            </w:r>
            <w:r w:rsidR="0088785B">
              <w:rPr>
                <w:rFonts w:eastAsia="MS Mincho" w:cs="Arial"/>
                <w:color w:val="000000"/>
              </w:rPr>
              <w:t> </w:t>
            </w:r>
            <w:r w:rsidR="0088785B">
              <w:rPr>
                <w:rFonts w:eastAsia="MS Mincho" w:cs="Arial"/>
                <w:color w:val="000000"/>
              </w:rPr>
              <w:t> </w:t>
            </w:r>
            <w:r w:rsidR="0088785B">
              <w:rPr>
                <w:rFonts w:eastAsia="MS Mincho" w:cs="Arial"/>
                <w:color w:val="000000"/>
              </w:rPr>
              <w:t> </w:t>
            </w:r>
            <w:r>
              <w:rPr>
                <w:rFonts w:eastAsia="MS Mincho" w:cs="Arial"/>
                <w:color w:val="000000"/>
              </w:rPr>
              <w:fldChar w:fldCharType="end"/>
            </w:r>
            <w:bookmarkEnd w:id="101"/>
          </w:p>
        </w:tc>
        <w:tc>
          <w:tcPr>
            <w:tcW w:w="1546" w:type="dxa"/>
            <w:gridSpan w:val="2"/>
            <w:shd w:val="clear" w:color="auto" w:fill="E6E6E6"/>
          </w:tcPr>
          <w:p w14:paraId="5E233EB6" w14:textId="0CF3681C"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8785B">
              <w:rPr>
                <w:rFonts w:ascii="Arial" w:eastAsia="MS Mincho" w:hAnsi="Arial" w:cs="Arial"/>
                <w:b w:val="0"/>
                <w:color w:val="000000"/>
                <w:sz w:val="20"/>
                <w:szCs w:val="16"/>
              </w:rPr>
              <w:t> </w:t>
            </w:r>
            <w:r w:rsidR="0088785B">
              <w:rPr>
                <w:rFonts w:ascii="Arial" w:eastAsia="MS Mincho" w:hAnsi="Arial" w:cs="Arial"/>
                <w:b w:val="0"/>
                <w:color w:val="000000"/>
                <w:sz w:val="20"/>
                <w:szCs w:val="16"/>
              </w:rPr>
              <w:t> </w:t>
            </w:r>
            <w:r w:rsidR="0088785B">
              <w:rPr>
                <w:rFonts w:ascii="Arial" w:eastAsia="MS Mincho" w:hAnsi="Arial" w:cs="Arial"/>
                <w:b w:val="0"/>
                <w:color w:val="000000"/>
                <w:sz w:val="20"/>
                <w:szCs w:val="16"/>
              </w:rPr>
              <w:t> </w:t>
            </w:r>
            <w:r w:rsidR="0088785B">
              <w:rPr>
                <w:rFonts w:ascii="Arial" w:eastAsia="MS Mincho" w:hAnsi="Arial" w:cs="Arial"/>
                <w:b w:val="0"/>
                <w:color w:val="000000"/>
                <w:sz w:val="20"/>
                <w:szCs w:val="16"/>
              </w:rPr>
              <w:t> </w:t>
            </w:r>
            <w:r w:rsidR="0088785B">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5E116749"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60A69" w:rsidRPr="00AE3C43">
                      <w:rPr>
                        <w:rFonts w:cs="Arial"/>
                        <w:noProof/>
                        <w:color w:val="000000"/>
                      </w:rPr>
                      <w:t xml:space="preserve">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680C17E8"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8785B">
                      <w:rPr>
                        <w:rFonts w:cs="Arial"/>
                        <w:color w:val="000000"/>
                      </w:rPr>
                      <w:t> </w:t>
                    </w:r>
                    <w:r w:rsidR="0088785B">
                      <w:rPr>
                        <w:rFonts w:cs="Arial"/>
                        <w:color w:val="000000"/>
                      </w:rPr>
                      <w:t> </w:t>
                    </w:r>
                    <w:r w:rsidR="0088785B">
                      <w:rPr>
                        <w:rFonts w:cs="Arial"/>
                        <w:color w:val="000000"/>
                      </w:rPr>
                      <w:t> </w:t>
                    </w:r>
                    <w:r w:rsidR="0088785B">
                      <w:rPr>
                        <w:rFonts w:cs="Arial"/>
                        <w:color w:val="000000"/>
                      </w:rPr>
                      <w:t> </w:t>
                    </w:r>
                    <w:r w:rsidR="0088785B">
                      <w:rPr>
                        <w:rFonts w:cs="Arial"/>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60661D72"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88785B">
              <w:rPr>
                <w:rFonts w:eastAsia="MS Mincho" w:cs="Arial"/>
                <w:color w:val="000000"/>
              </w:rPr>
              <w:t> </w:t>
            </w:r>
            <w:r w:rsidR="0088785B">
              <w:rPr>
                <w:rFonts w:eastAsia="MS Mincho" w:cs="Arial"/>
                <w:color w:val="000000"/>
              </w:rPr>
              <w:t> </w:t>
            </w:r>
            <w:r w:rsidR="0088785B">
              <w:rPr>
                <w:rFonts w:eastAsia="MS Mincho" w:cs="Arial"/>
                <w:color w:val="000000"/>
              </w:rPr>
              <w:t> </w:t>
            </w:r>
            <w:r w:rsidR="0088785B">
              <w:rPr>
                <w:rFonts w:eastAsia="MS Mincho" w:cs="Arial"/>
                <w:color w:val="000000"/>
              </w:rPr>
              <w:t> </w:t>
            </w:r>
            <w:r w:rsidR="0088785B">
              <w:rPr>
                <w:rFonts w:eastAsia="MS Mincho" w:cs="Arial"/>
                <w:color w:val="000000"/>
              </w:rPr>
              <w:t> </w:t>
            </w:r>
            <w:r>
              <w:rPr>
                <w:rFonts w:eastAsia="MS Mincho" w:cs="Arial"/>
                <w:color w:val="000000"/>
              </w:rPr>
              <w:fldChar w:fldCharType="end"/>
            </w:r>
            <w:bookmarkEnd w:id="103"/>
          </w:p>
        </w:tc>
        <w:tc>
          <w:tcPr>
            <w:tcW w:w="1430" w:type="dxa"/>
            <w:gridSpan w:val="2"/>
            <w:shd w:val="clear" w:color="auto" w:fill="E6E6E6"/>
          </w:tcPr>
          <w:p w14:paraId="2880B7DB" w14:textId="5883BB4E"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8785B">
              <w:rPr>
                <w:rFonts w:ascii="Arial" w:eastAsia="MS Mincho" w:hAnsi="Arial" w:cs="Arial"/>
                <w:b w:val="0"/>
                <w:color w:val="000000"/>
                <w:sz w:val="20"/>
                <w:szCs w:val="16"/>
              </w:rPr>
              <w:t> </w:t>
            </w:r>
            <w:r w:rsidR="0088785B">
              <w:rPr>
                <w:rFonts w:ascii="Arial" w:eastAsia="MS Mincho" w:hAnsi="Arial" w:cs="Arial"/>
                <w:b w:val="0"/>
                <w:color w:val="000000"/>
                <w:sz w:val="20"/>
                <w:szCs w:val="16"/>
              </w:rPr>
              <w:t> </w:t>
            </w:r>
            <w:r w:rsidR="0088785B">
              <w:rPr>
                <w:rFonts w:ascii="Arial" w:eastAsia="MS Mincho" w:hAnsi="Arial" w:cs="Arial"/>
                <w:b w:val="0"/>
                <w:color w:val="000000"/>
                <w:sz w:val="20"/>
                <w:szCs w:val="16"/>
              </w:rPr>
              <w:t> </w:t>
            </w:r>
            <w:r w:rsidR="0088785B">
              <w:rPr>
                <w:rFonts w:ascii="Arial" w:eastAsia="MS Mincho" w:hAnsi="Arial" w:cs="Arial"/>
                <w:b w:val="0"/>
                <w:color w:val="000000"/>
                <w:sz w:val="20"/>
                <w:szCs w:val="16"/>
              </w:rPr>
              <w:t> </w:t>
            </w:r>
            <w:r w:rsidR="0088785B">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B29F8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8785B">
                      <w:rPr>
                        <w:rFonts w:cs="Arial"/>
                        <w:color w:val="000000"/>
                      </w:rPr>
                      <w:t> </w:t>
                    </w:r>
                    <w:r w:rsidR="0088785B">
                      <w:rPr>
                        <w:rFonts w:cs="Arial"/>
                        <w:color w:val="000000"/>
                      </w:rPr>
                      <w:t> </w:t>
                    </w:r>
                    <w:r w:rsidR="0088785B">
                      <w:rPr>
                        <w:rFonts w:cs="Arial"/>
                        <w:color w:val="000000"/>
                      </w:rPr>
                      <w:t> </w:t>
                    </w:r>
                    <w:r w:rsidR="0088785B">
                      <w:rPr>
                        <w:rFonts w:cs="Arial"/>
                        <w:color w:val="000000"/>
                      </w:rPr>
                      <w:t> </w:t>
                    </w:r>
                    <w:r w:rsidR="0088785B">
                      <w:rPr>
                        <w:rFonts w:cs="Arial"/>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2E2C2909"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88785B">
                      <w:rPr>
                        <w:rFonts w:cs="Arial"/>
                        <w:color w:val="000000"/>
                      </w:rPr>
                      <w:t> </w:t>
                    </w:r>
                    <w:r w:rsidR="0088785B">
                      <w:rPr>
                        <w:rFonts w:cs="Arial"/>
                        <w:color w:val="000000"/>
                      </w:rPr>
                      <w:t> </w:t>
                    </w:r>
                    <w:r w:rsidR="0088785B">
                      <w:rPr>
                        <w:rFonts w:cs="Arial"/>
                        <w:color w:val="000000"/>
                      </w:rPr>
                      <w:t> </w:t>
                    </w:r>
                    <w:r w:rsidR="0088785B">
                      <w:rPr>
                        <w:rFonts w:cs="Arial"/>
                        <w:color w:val="000000"/>
                      </w:rPr>
                      <w:t> </w:t>
                    </w:r>
                    <w:r w:rsidR="0088785B">
                      <w:rPr>
                        <w:rFonts w:cs="Arial"/>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1"/>
        <w:gridCol w:w="3037"/>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32052F44" w:rsidR="00610E29" w:rsidRDefault="00610E29" w:rsidP="0088785B">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8785B" w:rsidRPr="0088785B">
              <w:rPr>
                <w:rFonts w:cs="Arial"/>
                <w:noProof/>
                <w:color w:val="000000"/>
              </w:rPr>
              <w:t xml:space="preserve">Design Team Lead - Architect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21855B84" w:rsidR="00610E29" w:rsidRDefault="00610E29" w:rsidP="0088785B">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8785B" w:rsidRPr="0088785B">
              <w:rPr>
                <w:rFonts w:cs="Arial"/>
                <w:noProof/>
                <w:color w:val="000000"/>
              </w:rPr>
              <w:t xml:space="preserve">Project Landscape Architect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64748BDB" w:rsidR="00610E29" w:rsidRDefault="00610E29" w:rsidP="0088785B">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8785B" w:rsidRPr="0088785B">
              <w:rPr>
                <w:rFonts w:cs="Arial"/>
                <w:noProof/>
                <w:color w:val="000000"/>
              </w:rPr>
              <w:t>Lead Civil &amp; Structural Engineer</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5177D1B6" w:rsidR="00610E29" w:rsidRDefault="00610E29" w:rsidP="0088785B">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8785B" w:rsidRPr="0088785B">
              <w:rPr>
                <w:rFonts w:cs="Arial"/>
                <w:noProof/>
                <w:color w:val="000000"/>
              </w:rPr>
              <w:t xml:space="preserve">Project Civil &amp; Structural Engineer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51E1042F" w:rsidR="00610E29" w:rsidRDefault="00610E29" w:rsidP="0088785B">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8785B" w:rsidRPr="0088785B">
              <w:rPr>
                <w:rFonts w:cs="Arial"/>
                <w:noProof/>
                <w:color w:val="000000"/>
              </w:rPr>
              <w:t>Project Urban Designer</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2DB22F7B" w:rsidR="00610E29" w:rsidRDefault="00610E29" w:rsidP="0088785B">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8785B" w:rsidRPr="0088785B">
              <w:rPr>
                <w:rFonts w:cs="Arial"/>
                <w:noProof/>
                <w:color w:val="000000"/>
              </w:rPr>
              <w:t>Lead (Senior) Quantity Surveyor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37CA01F0" w:rsidR="00610E29" w:rsidRDefault="00610E29" w:rsidP="0088785B">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8785B" w:rsidRPr="0088785B">
              <w:rPr>
                <w:rFonts w:cs="Arial"/>
                <w:noProof/>
                <w:color w:val="000000"/>
              </w:rPr>
              <w:t>Project Supervisor Design Process</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31767820" w:rsidR="00610E29" w:rsidRDefault="00610E29" w:rsidP="0088785B">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8785B" w:rsidRPr="0088785B">
              <w:rPr>
                <w:rFonts w:cs="Arial"/>
                <w:noProof/>
                <w:color w:val="000000"/>
              </w:rPr>
              <w:t>Lead (Senior) Environmental Engineer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279E6404" w:rsidR="00610E29" w:rsidRDefault="00610E29" w:rsidP="0088785B">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8785B" w:rsidRPr="0088785B">
              <w:rPr>
                <w:rFonts w:cs="Arial"/>
                <w:noProof/>
                <w:color w:val="000000"/>
              </w:rPr>
              <w:t>Project Environmental Engineer</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D4A1741"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88785B" w:rsidRPr="0088785B">
              <w:rPr>
                <w:rFonts w:cs="Arial"/>
                <w:noProof/>
                <w:color w:val="000000"/>
              </w:rPr>
              <w:t>Ecologist</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0D163E2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60A69" w:rsidRPr="00860A69">
              <w:rPr>
                <w:rFonts w:cs="Arial"/>
                <w:noProof/>
              </w:rPr>
              <w:t>Weekly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22EE56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60A69" w:rsidRPr="00860A69">
              <w:rPr>
                <w:rFonts w:cs="Arial"/>
                <w:noProof/>
              </w:rPr>
              <w:t>Updates highlighting all changes from previous contents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02A52F5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60A69">
              <w:rPr>
                <w:rFonts w:cs="Arial"/>
                <w:noProof/>
              </w:rPr>
              <w:t>By Email</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031A5A1C"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60A69" w:rsidRPr="00860A69">
              <w:rPr>
                <w:rFonts w:cs="Arial"/>
                <w:noProof/>
              </w:rPr>
              <w:t>Weekly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41AA1FD2"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60A69" w:rsidRPr="00860A69">
              <w:rPr>
                <w:rFonts w:cs="Arial"/>
                <w:noProof/>
              </w:rPr>
              <w:t>Extra updates where necessary for informed consultation, cooperation, alerts and follow up</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1779F4DE"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60A69">
              <w:rPr>
                <w:rFonts w:cs="Arial"/>
                <w:noProof/>
              </w:rPr>
              <w:t>By Email</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5D0BDDA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60A69" w:rsidRPr="00860A69">
              <w:rPr>
                <w:rFonts w:cs="Arial"/>
                <w:noProof/>
              </w:rPr>
              <w:t>Monthly or 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2518150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60A69" w:rsidRPr="00860A69">
              <w:rPr>
                <w:rFonts w:cs="Arial"/>
                <w:noProof/>
              </w:rPr>
              <w:t>Progress Update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5A7DC23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60A69">
              <w:rPr>
                <w:rFonts w:cs="Arial"/>
                <w:noProof/>
              </w:rPr>
              <w:t>By E</w:t>
            </w:r>
            <w:r w:rsidR="00860A69" w:rsidRPr="00860A69">
              <w:rPr>
                <w:rFonts w:cs="Arial"/>
                <w:noProof/>
              </w:rPr>
              <w:t>mail</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732DEA4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60A69" w:rsidRPr="00860A69">
              <w:rPr>
                <w:rFonts w:cs="Arial"/>
                <w:noProof/>
              </w:rPr>
              <w:t>Monthly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E3E445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60A69" w:rsidRPr="00860A69">
              <w:rPr>
                <w:rFonts w:cs="Arial"/>
                <w:noProof/>
              </w:rPr>
              <w:t>Progress Meeting</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49173A5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60A69" w:rsidRPr="00860A69">
              <w:rPr>
                <w:rFonts w:cs="Arial"/>
                <w:noProof/>
              </w:rPr>
              <w:t>By action listing Minutes of Progress meetings</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2CE5EB5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D2DE0" w:rsidRPr="001D2DE0">
              <w:rPr>
                <w:rFonts w:cs="Arial"/>
                <w:noProof/>
              </w:rPr>
              <w:t>Completion of each stage or substage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0FE1EC0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D2DE0" w:rsidRPr="001D2DE0">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0CB68A2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D2DE0" w:rsidRPr="001D2DE0">
              <w:rPr>
                <w:rFonts w:cs="Arial"/>
                <w:noProof/>
              </w:rPr>
              <w:t>Client to provide a written statement of the scope of change, seeking a costed proposal from the Consultant. Rates used for personnel shall be those used in the original tender. Client to endorse the change proposal, with ammendments, at his</w:t>
            </w:r>
            <w:r w:rsidR="001D2DE0">
              <w:rPr>
                <w:rFonts w:cs="Arial"/>
                <w:noProof/>
              </w:rPr>
              <w:t>/her</w:t>
            </w:r>
            <w:r w:rsidR="001D2DE0" w:rsidRPr="001D2DE0">
              <w:rPr>
                <w:rFonts w:cs="Arial"/>
                <w:noProof/>
              </w:rPr>
              <w:t xml:space="preserve"> discretion, within one week of its receipt, the Consultant to respond with a written acceptance within one further week.</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364826C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D2DE0" w:rsidRPr="001D2DE0">
              <w:rPr>
                <w:rFonts w:cs="Arial"/>
                <w:noProof/>
              </w:rPr>
              <w:t>Consultant to prepare a Comprehensive Handover Report covering all contract obligations on Termination</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63AF10C9"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1D2DE0" w:rsidRPr="001D2DE0">
              <w:rPr>
                <w:rFonts w:cs="Arial"/>
                <w:noProof/>
              </w:rPr>
              <w:t>In Writing</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4D70BBE7" w:rsidR="00F6394B" w:rsidRDefault="00F6394B" w:rsidP="0088785B">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8785B">
              <w:rPr>
                <w:rFonts w:cs="Arial"/>
                <w:noProof/>
              </w:rPr>
              <w:t> </w:t>
            </w:r>
            <w:r w:rsidR="0088785B">
              <w:rPr>
                <w:rFonts w:cs="Arial"/>
                <w:noProof/>
              </w:rPr>
              <w:t> </w:t>
            </w:r>
            <w:r w:rsidR="0088785B">
              <w:rPr>
                <w:rFonts w:cs="Arial"/>
                <w:noProof/>
              </w:rPr>
              <w:t> </w:t>
            </w:r>
            <w:r w:rsidR="0088785B">
              <w:rPr>
                <w:rFonts w:cs="Arial"/>
                <w:noProof/>
              </w:rPr>
              <w:t> </w:t>
            </w:r>
            <w:r w:rsidR="0088785B">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11E67D3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8785B">
              <w:rPr>
                <w:rFonts w:cs="Arial"/>
                <w:noProof/>
              </w:rPr>
              <w:t> </w:t>
            </w:r>
            <w:r w:rsidR="0088785B">
              <w:rPr>
                <w:rFonts w:cs="Arial"/>
                <w:noProof/>
              </w:rPr>
              <w:t> </w:t>
            </w:r>
            <w:r w:rsidR="0088785B">
              <w:rPr>
                <w:rFonts w:cs="Arial"/>
                <w:noProof/>
              </w:rPr>
              <w:t> </w:t>
            </w:r>
            <w:r w:rsidR="0088785B">
              <w:rPr>
                <w:rFonts w:cs="Arial"/>
                <w:noProof/>
              </w:rPr>
              <w:t> </w:t>
            </w:r>
            <w:r w:rsidR="0088785B">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417FA2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88785B">
              <w:rPr>
                <w:rFonts w:cs="Arial"/>
                <w:noProof/>
              </w:rPr>
              <w:t> </w:t>
            </w:r>
            <w:r w:rsidR="0088785B">
              <w:rPr>
                <w:rFonts w:cs="Arial"/>
                <w:noProof/>
              </w:rPr>
              <w:t> </w:t>
            </w:r>
            <w:r w:rsidR="0088785B">
              <w:rPr>
                <w:rFonts w:cs="Arial"/>
                <w:noProof/>
              </w:rPr>
              <w:t> </w:t>
            </w:r>
            <w:r w:rsidR="0088785B">
              <w:rPr>
                <w:rFonts w:cs="Arial"/>
                <w:noProof/>
              </w:rPr>
              <w:t> </w:t>
            </w:r>
            <w:r w:rsidR="0088785B">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36061" w14:textId="77777777" w:rsidR="00CE33F8" w:rsidRDefault="00CE33F8">
      <w:r>
        <w:separator/>
      </w:r>
    </w:p>
  </w:endnote>
  <w:endnote w:type="continuationSeparator" w:id="0">
    <w:p w14:paraId="66758F74" w14:textId="77777777" w:rsidR="00CE33F8" w:rsidRDefault="00CE33F8">
      <w:r>
        <w:continuationSeparator/>
      </w:r>
    </w:p>
  </w:endnote>
  <w:endnote w:type="continuationNotice" w:id="1">
    <w:p w14:paraId="6211EADC" w14:textId="77777777" w:rsidR="00CE33F8" w:rsidRDefault="00CE3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A2EA2" w14:textId="77777777" w:rsidR="00CE33F8" w:rsidRDefault="00CE33F8">
      <w:r>
        <w:separator/>
      </w:r>
    </w:p>
  </w:footnote>
  <w:footnote w:type="continuationSeparator" w:id="0">
    <w:p w14:paraId="73B47DBB" w14:textId="77777777" w:rsidR="00CE33F8" w:rsidRDefault="00CE33F8">
      <w:r>
        <w:continuationSeparator/>
      </w:r>
    </w:p>
  </w:footnote>
  <w:footnote w:type="continuationNotice" w:id="1">
    <w:p w14:paraId="6BB70537" w14:textId="77777777" w:rsidR="00CE33F8" w:rsidRDefault="00CE33F8">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924561923">
    <w:abstractNumId w:val="27"/>
  </w:num>
  <w:num w:numId="2" w16cid:durableId="1648044795">
    <w:abstractNumId w:val="19"/>
  </w:num>
  <w:num w:numId="3" w16cid:durableId="1616449011">
    <w:abstractNumId w:val="58"/>
  </w:num>
  <w:num w:numId="4" w16cid:durableId="1586189872">
    <w:abstractNumId w:val="49"/>
  </w:num>
  <w:num w:numId="5" w16cid:durableId="79763856">
    <w:abstractNumId w:val="56"/>
  </w:num>
  <w:num w:numId="6" w16cid:durableId="466163071">
    <w:abstractNumId w:val="14"/>
  </w:num>
  <w:num w:numId="7" w16cid:durableId="1825470285">
    <w:abstractNumId w:val="57"/>
  </w:num>
  <w:num w:numId="8" w16cid:durableId="1249316140">
    <w:abstractNumId w:val="20"/>
  </w:num>
  <w:num w:numId="9" w16cid:durableId="1549806030">
    <w:abstractNumId w:val="39"/>
  </w:num>
  <w:num w:numId="10" w16cid:durableId="364252590">
    <w:abstractNumId w:val="3"/>
  </w:num>
  <w:num w:numId="11" w16cid:durableId="1135754963">
    <w:abstractNumId w:val="24"/>
  </w:num>
  <w:num w:numId="12" w16cid:durableId="2104104775">
    <w:abstractNumId w:val="13"/>
  </w:num>
  <w:num w:numId="13" w16cid:durableId="536159390">
    <w:abstractNumId w:val="0"/>
  </w:num>
  <w:num w:numId="14" w16cid:durableId="472715683">
    <w:abstractNumId w:val="30"/>
  </w:num>
  <w:num w:numId="15" w16cid:durableId="1741364840">
    <w:abstractNumId w:val="15"/>
  </w:num>
  <w:num w:numId="16" w16cid:durableId="1013339761">
    <w:abstractNumId w:val="16"/>
  </w:num>
  <w:num w:numId="17" w16cid:durableId="453140569">
    <w:abstractNumId w:val="10"/>
  </w:num>
  <w:num w:numId="18" w16cid:durableId="1867668187">
    <w:abstractNumId w:val="33"/>
  </w:num>
  <w:num w:numId="19" w16cid:durableId="102582698">
    <w:abstractNumId w:val="31"/>
  </w:num>
  <w:num w:numId="20" w16cid:durableId="2057731829">
    <w:abstractNumId w:val="6"/>
  </w:num>
  <w:num w:numId="21" w16cid:durableId="910895968">
    <w:abstractNumId w:val="28"/>
  </w:num>
  <w:num w:numId="22" w16cid:durableId="554657891">
    <w:abstractNumId w:val="50"/>
  </w:num>
  <w:num w:numId="23" w16cid:durableId="369381962">
    <w:abstractNumId w:val="55"/>
  </w:num>
  <w:num w:numId="24" w16cid:durableId="1979533361">
    <w:abstractNumId w:val="23"/>
  </w:num>
  <w:num w:numId="25" w16cid:durableId="1987007662">
    <w:abstractNumId w:val="29"/>
  </w:num>
  <w:num w:numId="26" w16cid:durableId="134180710">
    <w:abstractNumId w:val="5"/>
  </w:num>
  <w:num w:numId="27" w16cid:durableId="699940180">
    <w:abstractNumId w:val="11"/>
  </w:num>
  <w:num w:numId="28" w16cid:durableId="1874725655">
    <w:abstractNumId w:val="26"/>
  </w:num>
  <w:num w:numId="29" w16cid:durableId="1113594121">
    <w:abstractNumId w:val="18"/>
  </w:num>
  <w:num w:numId="30" w16cid:durableId="103035616">
    <w:abstractNumId w:val="41"/>
  </w:num>
  <w:num w:numId="31" w16cid:durableId="356389123">
    <w:abstractNumId w:val="35"/>
  </w:num>
  <w:num w:numId="32" w16cid:durableId="792602115">
    <w:abstractNumId w:val="8"/>
  </w:num>
  <w:num w:numId="33" w16cid:durableId="760490479">
    <w:abstractNumId w:val="34"/>
  </w:num>
  <w:num w:numId="34" w16cid:durableId="498086521">
    <w:abstractNumId w:val="43"/>
  </w:num>
  <w:num w:numId="35" w16cid:durableId="844714080">
    <w:abstractNumId w:val="42"/>
  </w:num>
  <w:num w:numId="36" w16cid:durableId="680474275">
    <w:abstractNumId w:val="48"/>
  </w:num>
  <w:num w:numId="37" w16cid:durableId="1912040692">
    <w:abstractNumId w:val="32"/>
  </w:num>
  <w:num w:numId="38" w16cid:durableId="346492040">
    <w:abstractNumId w:val="36"/>
  </w:num>
  <w:num w:numId="39" w16cid:durableId="1693263178">
    <w:abstractNumId w:val="25"/>
  </w:num>
  <w:num w:numId="40" w16cid:durableId="1724913776">
    <w:abstractNumId w:val="4"/>
    <w:lvlOverride w:ilvl="0">
      <w:startOverride w:val="1"/>
    </w:lvlOverride>
  </w:num>
  <w:num w:numId="41" w16cid:durableId="2035182627">
    <w:abstractNumId w:val="44"/>
    <w:lvlOverride w:ilvl="0">
      <w:startOverride w:val="1"/>
    </w:lvlOverride>
  </w:num>
  <w:num w:numId="42" w16cid:durableId="1466310119">
    <w:abstractNumId w:val="37"/>
  </w:num>
  <w:num w:numId="43" w16cid:durableId="1622759897">
    <w:abstractNumId w:val="38"/>
  </w:num>
  <w:num w:numId="44" w16cid:durableId="1430349584">
    <w:abstractNumId w:val="47"/>
  </w:num>
  <w:num w:numId="45" w16cid:durableId="1290283808">
    <w:abstractNumId w:val="17"/>
  </w:num>
  <w:num w:numId="46" w16cid:durableId="1307126504">
    <w:abstractNumId w:val="52"/>
  </w:num>
  <w:num w:numId="47" w16cid:durableId="1210990743">
    <w:abstractNumId w:val="12"/>
  </w:num>
  <w:num w:numId="48" w16cid:durableId="392627572">
    <w:abstractNumId w:val="7"/>
  </w:num>
  <w:num w:numId="49" w16cid:durableId="1595506621">
    <w:abstractNumId w:val="46"/>
  </w:num>
  <w:num w:numId="50" w16cid:durableId="7270741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699490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516234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2316036">
    <w:abstractNumId w:val="9"/>
  </w:num>
  <w:num w:numId="54" w16cid:durableId="1231231704">
    <w:abstractNumId w:val="56"/>
  </w:num>
  <w:num w:numId="55" w16cid:durableId="1281034995">
    <w:abstractNumId w:val="54"/>
  </w:num>
  <w:num w:numId="56" w16cid:durableId="354893319">
    <w:abstractNumId w:val="22"/>
  </w:num>
  <w:num w:numId="57" w16cid:durableId="1294942704">
    <w:abstractNumId w:val="1"/>
  </w:num>
  <w:num w:numId="58" w16cid:durableId="1661810173">
    <w:abstractNumId w:val="21"/>
  </w:num>
  <w:num w:numId="59" w16cid:durableId="495876402">
    <w:abstractNumId w:val="51"/>
  </w:num>
  <w:num w:numId="60" w16cid:durableId="854998531">
    <w:abstractNumId w:val="45"/>
  </w:num>
  <w:num w:numId="61" w16cid:durableId="1775705516">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8A1"/>
    <w:rsid w:val="00077ACD"/>
    <w:rsid w:val="0008050A"/>
    <w:rsid w:val="000821C5"/>
    <w:rsid w:val="00083014"/>
    <w:rsid w:val="0009071C"/>
    <w:rsid w:val="0009546D"/>
    <w:rsid w:val="00095BA4"/>
    <w:rsid w:val="00096F9F"/>
    <w:rsid w:val="000A3D02"/>
    <w:rsid w:val="000A58D2"/>
    <w:rsid w:val="000A67C9"/>
    <w:rsid w:val="000B4F4C"/>
    <w:rsid w:val="000B6FD6"/>
    <w:rsid w:val="000E44CF"/>
    <w:rsid w:val="000F0E0A"/>
    <w:rsid w:val="000F27D1"/>
    <w:rsid w:val="000F2BB3"/>
    <w:rsid w:val="001144AB"/>
    <w:rsid w:val="00114FD1"/>
    <w:rsid w:val="00123698"/>
    <w:rsid w:val="001255AE"/>
    <w:rsid w:val="001319E7"/>
    <w:rsid w:val="001320F7"/>
    <w:rsid w:val="00135400"/>
    <w:rsid w:val="00140539"/>
    <w:rsid w:val="00150A0E"/>
    <w:rsid w:val="00152F37"/>
    <w:rsid w:val="0015355A"/>
    <w:rsid w:val="00160C9E"/>
    <w:rsid w:val="0016524B"/>
    <w:rsid w:val="001814CE"/>
    <w:rsid w:val="0018754D"/>
    <w:rsid w:val="00187F4C"/>
    <w:rsid w:val="0019739E"/>
    <w:rsid w:val="001A19AB"/>
    <w:rsid w:val="001B5EC7"/>
    <w:rsid w:val="001B6A31"/>
    <w:rsid w:val="001C22FA"/>
    <w:rsid w:val="001D184B"/>
    <w:rsid w:val="001D260F"/>
    <w:rsid w:val="001D2DE0"/>
    <w:rsid w:val="001D535A"/>
    <w:rsid w:val="001D6A68"/>
    <w:rsid w:val="001E2EDF"/>
    <w:rsid w:val="001F242A"/>
    <w:rsid w:val="001F3395"/>
    <w:rsid w:val="00204949"/>
    <w:rsid w:val="00210975"/>
    <w:rsid w:val="00216F6A"/>
    <w:rsid w:val="00224923"/>
    <w:rsid w:val="00226CA4"/>
    <w:rsid w:val="00235717"/>
    <w:rsid w:val="00240A0C"/>
    <w:rsid w:val="0024340F"/>
    <w:rsid w:val="00246469"/>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D6283"/>
    <w:rsid w:val="002E6DE5"/>
    <w:rsid w:val="002F23E5"/>
    <w:rsid w:val="002F36E5"/>
    <w:rsid w:val="0030198E"/>
    <w:rsid w:val="00303FA6"/>
    <w:rsid w:val="00311250"/>
    <w:rsid w:val="0031234A"/>
    <w:rsid w:val="00320668"/>
    <w:rsid w:val="0032122E"/>
    <w:rsid w:val="00324563"/>
    <w:rsid w:val="003246A1"/>
    <w:rsid w:val="003257DD"/>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878E7"/>
    <w:rsid w:val="003A2416"/>
    <w:rsid w:val="003A61F3"/>
    <w:rsid w:val="003B47AB"/>
    <w:rsid w:val="003C16B5"/>
    <w:rsid w:val="003D159B"/>
    <w:rsid w:val="003E4765"/>
    <w:rsid w:val="003F1111"/>
    <w:rsid w:val="003F20A9"/>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1A3F"/>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349C"/>
    <w:rsid w:val="005134D2"/>
    <w:rsid w:val="00514F6F"/>
    <w:rsid w:val="00517D86"/>
    <w:rsid w:val="00525133"/>
    <w:rsid w:val="00533B57"/>
    <w:rsid w:val="0053649F"/>
    <w:rsid w:val="005409FC"/>
    <w:rsid w:val="00541A0F"/>
    <w:rsid w:val="00541E71"/>
    <w:rsid w:val="00546313"/>
    <w:rsid w:val="00546D4F"/>
    <w:rsid w:val="005470FE"/>
    <w:rsid w:val="00555827"/>
    <w:rsid w:val="00555D50"/>
    <w:rsid w:val="00571AA2"/>
    <w:rsid w:val="00574A53"/>
    <w:rsid w:val="00574AD4"/>
    <w:rsid w:val="00587459"/>
    <w:rsid w:val="00590E4C"/>
    <w:rsid w:val="00592BFA"/>
    <w:rsid w:val="005A6D0D"/>
    <w:rsid w:val="005B2806"/>
    <w:rsid w:val="005B463E"/>
    <w:rsid w:val="005C153A"/>
    <w:rsid w:val="005C168B"/>
    <w:rsid w:val="005C30FD"/>
    <w:rsid w:val="005C509A"/>
    <w:rsid w:val="005C5857"/>
    <w:rsid w:val="005C5915"/>
    <w:rsid w:val="005E3670"/>
    <w:rsid w:val="005E6D70"/>
    <w:rsid w:val="005E6E31"/>
    <w:rsid w:val="00600170"/>
    <w:rsid w:val="006041EB"/>
    <w:rsid w:val="006049FF"/>
    <w:rsid w:val="00610E29"/>
    <w:rsid w:val="006150C3"/>
    <w:rsid w:val="006213ED"/>
    <w:rsid w:val="00634EBE"/>
    <w:rsid w:val="006468AD"/>
    <w:rsid w:val="00652A04"/>
    <w:rsid w:val="00654875"/>
    <w:rsid w:val="00654AF2"/>
    <w:rsid w:val="006616DC"/>
    <w:rsid w:val="00662431"/>
    <w:rsid w:val="0066645C"/>
    <w:rsid w:val="0067083B"/>
    <w:rsid w:val="00672A12"/>
    <w:rsid w:val="00676354"/>
    <w:rsid w:val="00681566"/>
    <w:rsid w:val="00686897"/>
    <w:rsid w:val="00686C58"/>
    <w:rsid w:val="00692172"/>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0A69"/>
    <w:rsid w:val="0086356F"/>
    <w:rsid w:val="0088785B"/>
    <w:rsid w:val="00892BC1"/>
    <w:rsid w:val="00892C09"/>
    <w:rsid w:val="008946E9"/>
    <w:rsid w:val="008948D2"/>
    <w:rsid w:val="008A67EC"/>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6079"/>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41B6"/>
    <w:rsid w:val="009C6CD0"/>
    <w:rsid w:val="009D00B3"/>
    <w:rsid w:val="009D1945"/>
    <w:rsid w:val="009D2901"/>
    <w:rsid w:val="009D618B"/>
    <w:rsid w:val="009E4AE1"/>
    <w:rsid w:val="009F6615"/>
    <w:rsid w:val="009F6874"/>
    <w:rsid w:val="009F7213"/>
    <w:rsid w:val="00A011A4"/>
    <w:rsid w:val="00A026A7"/>
    <w:rsid w:val="00A05494"/>
    <w:rsid w:val="00A06715"/>
    <w:rsid w:val="00A06F19"/>
    <w:rsid w:val="00A15D19"/>
    <w:rsid w:val="00A24AAB"/>
    <w:rsid w:val="00A33B98"/>
    <w:rsid w:val="00A36937"/>
    <w:rsid w:val="00A47D62"/>
    <w:rsid w:val="00A57509"/>
    <w:rsid w:val="00A60677"/>
    <w:rsid w:val="00A75B77"/>
    <w:rsid w:val="00A915B7"/>
    <w:rsid w:val="00A92354"/>
    <w:rsid w:val="00A95D6F"/>
    <w:rsid w:val="00AA7674"/>
    <w:rsid w:val="00AA7904"/>
    <w:rsid w:val="00AB1621"/>
    <w:rsid w:val="00AB1F47"/>
    <w:rsid w:val="00AB37DA"/>
    <w:rsid w:val="00AC41E7"/>
    <w:rsid w:val="00AC68A9"/>
    <w:rsid w:val="00AE1A55"/>
    <w:rsid w:val="00AE5F5A"/>
    <w:rsid w:val="00AE629F"/>
    <w:rsid w:val="00B04FF8"/>
    <w:rsid w:val="00B11378"/>
    <w:rsid w:val="00B13940"/>
    <w:rsid w:val="00B14238"/>
    <w:rsid w:val="00B26DA5"/>
    <w:rsid w:val="00B279B3"/>
    <w:rsid w:val="00B31800"/>
    <w:rsid w:val="00B37AB4"/>
    <w:rsid w:val="00B401A6"/>
    <w:rsid w:val="00B4074D"/>
    <w:rsid w:val="00B40BE1"/>
    <w:rsid w:val="00B44371"/>
    <w:rsid w:val="00B51264"/>
    <w:rsid w:val="00B51AE9"/>
    <w:rsid w:val="00B5344B"/>
    <w:rsid w:val="00B53BE7"/>
    <w:rsid w:val="00B546CE"/>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0336F"/>
    <w:rsid w:val="00C242F3"/>
    <w:rsid w:val="00C31279"/>
    <w:rsid w:val="00C33561"/>
    <w:rsid w:val="00C35E13"/>
    <w:rsid w:val="00C36055"/>
    <w:rsid w:val="00C42685"/>
    <w:rsid w:val="00C4747D"/>
    <w:rsid w:val="00C503B4"/>
    <w:rsid w:val="00C552B0"/>
    <w:rsid w:val="00C63CAA"/>
    <w:rsid w:val="00C66866"/>
    <w:rsid w:val="00C67075"/>
    <w:rsid w:val="00C71781"/>
    <w:rsid w:val="00C8395E"/>
    <w:rsid w:val="00C938B9"/>
    <w:rsid w:val="00C97899"/>
    <w:rsid w:val="00CA0FC9"/>
    <w:rsid w:val="00CA2ED6"/>
    <w:rsid w:val="00CA7D28"/>
    <w:rsid w:val="00CC7BBB"/>
    <w:rsid w:val="00CD05BD"/>
    <w:rsid w:val="00CD4687"/>
    <w:rsid w:val="00CE33F8"/>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1F2F"/>
    <w:rsid w:val="00D52863"/>
    <w:rsid w:val="00D54352"/>
    <w:rsid w:val="00D55282"/>
    <w:rsid w:val="00D57454"/>
    <w:rsid w:val="00D61F65"/>
    <w:rsid w:val="00D6745C"/>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47733"/>
    <w:rsid w:val="00E51ADF"/>
    <w:rsid w:val="00E530B4"/>
    <w:rsid w:val="00E57671"/>
    <w:rsid w:val="00E60A5A"/>
    <w:rsid w:val="00E65D7F"/>
    <w:rsid w:val="00E72704"/>
    <w:rsid w:val="00E75940"/>
    <w:rsid w:val="00E77765"/>
    <w:rsid w:val="00E83212"/>
    <w:rsid w:val="00E9181D"/>
    <w:rsid w:val="00EB18A5"/>
    <w:rsid w:val="00EB2553"/>
    <w:rsid w:val="00EB25C0"/>
    <w:rsid w:val="00EB7112"/>
    <w:rsid w:val="00ED5BAA"/>
    <w:rsid w:val="00EE26DE"/>
    <w:rsid w:val="00EE3032"/>
    <w:rsid w:val="00EE4CB1"/>
    <w:rsid w:val="00EF06C0"/>
    <w:rsid w:val="00EF4DB9"/>
    <w:rsid w:val="00F0199C"/>
    <w:rsid w:val="00F04F16"/>
    <w:rsid w:val="00F17091"/>
    <w:rsid w:val="00F222C6"/>
    <w:rsid w:val="00F37E18"/>
    <w:rsid w:val="00F40010"/>
    <w:rsid w:val="00F412BF"/>
    <w:rsid w:val="00F45F01"/>
    <w:rsid w:val="00F475DC"/>
    <w:rsid w:val="00F5605D"/>
    <w:rsid w:val="00F6394B"/>
    <w:rsid w:val="00F63A5D"/>
    <w:rsid w:val="00F81BC3"/>
    <w:rsid w:val="00F85ACB"/>
    <w:rsid w:val="00F87E8A"/>
    <w:rsid w:val="00F90A15"/>
    <w:rsid w:val="00F90B46"/>
    <w:rsid w:val="00F90ECC"/>
    <w:rsid w:val="00F94B7B"/>
    <w:rsid w:val="00F9575F"/>
    <w:rsid w:val="00FA5580"/>
    <w:rsid w:val="00FB03F6"/>
    <w:rsid w:val="00FB57B3"/>
    <w:rsid w:val="00FC2E64"/>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6E4C3AB9-15D6-4199-914D-54C2CC1E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5CEA19555FE4864846581762B4C9AF5"/>
        <w:category>
          <w:name w:val="General"/>
          <w:gallery w:val="placeholder"/>
        </w:category>
        <w:types>
          <w:type w:val="bbPlcHdr"/>
        </w:types>
        <w:behaviors>
          <w:behavior w:val="content"/>
        </w:behaviors>
        <w:guid w:val="{8BB5805F-4F93-41EE-A5F7-50FCE3B62464}"/>
      </w:docPartPr>
      <w:docPartBody>
        <w:p w:rsidR="00DB17D3" w:rsidRDefault="00DB17D3" w:rsidP="00DB17D3">
          <w:pPr>
            <w:pStyle w:val="D5CEA19555FE4864846581762B4C9AF5"/>
          </w:pPr>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778A1"/>
    <w:rsid w:val="000A6810"/>
    <w:rsid w:val="000E1DFC"/>
    <w:rsid w:val="000F3C89"/>
    <w:rsid w:val="002A31B4"/>
    <w:rsid w:val="002B12FF"/>
    <w:rsid w:val="002E1CFA"/>
    <w:rsid w:val="002E5650"/>
    <w:rsid w:val="003257DD"/>
    <w:rsid w:val="003365E7"/>
    <w:rsid w:val="00381A3C"/>
    <w:rsid w:val="003878E7"/>
    <w:rsid w:val="00461B91"/>
    <w:rsid w:val="00476CE4"/>
    <w:rsid w:val="00491A3F"/>
    <w:rsid w:val="00502FFE"/>
    <w:rsid w:val="005134D2"/>
    <w:rsid w:val="00546214"/>
    <w:rsid w:val="005D26DE"/>
    <w:rsid w:val="00601208"/>
    <w:rsid w:val="006E326D"/>
    <w:rsid w:val="00736D12"/>
    <w:rsid w:val="00782233"/>
    <w:rsid w:val="00785E2C"/>
    <w:rsid w:val="007F2C84"/>
    <w:rsid w:val="00850912"/>
    <w:rsid w:val="00894CDC"/>
    <w:rsid w:val="008A67EC"/>
    <w:rsid w:val="008B236C"/>
    <w:rsid w:val="008C745F"/>
    <w:rsid w:val="0094520D"/>
    <w:rsid w:val="009B18DA"/>
    <w:rsid w:val="00AD2670"/>
    <w:rsid w:val="00B11378"/>
    <w:rsid w:val="00C8272D"/>
    <w:rsid w:val="00C85E16"/>
    <w:rsid w:val="00D069D9"/>
    <w:rsid w:val="00D51F2F"/>
    <w:rsid w:val="00DB17D3"/>
    <w:rsid w:val="00E10544"/>
    <w:rsid w:val="00E165E0"/>
    <w:rsid w:val="00E309E2"/>
    <w:rsid w:val="00EC71CC"/>
    <w:rsid w:val="00EE5E56"/>
    <w:rsid w:val="00F12397"/>
    <w:rsid w:val="00F87E8A"/>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17D3"/>
    <w:rPr>
      <w:color w:val="808080"/>
    </w:rPr>
  </w:style>
  <w:style w:type="paragraph" w:customStyle="1" w:styleId="D5CEA19555FE4864846581762B4C9AF5">
    <w:name w:val="D5CEA19555FE4864846581762B4C9AF5"/>
    <w:rsid w:val="00DB17D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4703</Words>
  <Characters>26811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31452</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Cass</dc:creator>
  <cp:keywords/>
  <cp:lastModifiedBy>John Cass</cp:lastModifiedBy>
  <cp:revision>2</cp:revision>
  <dcterms:created xsi:type="dcterms:W3CDTF">2026-05-28T09:01:00Z</dcterms:created>
  <dcterms:modified xsi:type="dcterms:W3CDTF">2026-05-28T09:01:00Z</dcterms:modified>
</cp:coreProperties>
</file>